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456" w:type="dxa"/>
        <w:tblInd w:w="0" w:type="dxa"/>
        <w:tblLayout w:type="autofit"/>
        <w:tblCellMar>
          <w:top w:w="0" w:type="dxa"/>
          <w:left w:w="108" w:type="dxa"/>
          <w:bottom w:w="0" w:type="dxa"/>
          <w:right w:w="108" w:type="dxa"/>
        </w:tblCellMar>
      </w:tblPr>
      <w:tblGrid>
        <w:gridCol w:w="4614"/>
        <w:gridCol w:w="5842"/>
      </w:tblGrid>
      <w:tr>
        <w:tblPrEx>
          <w:tblCellMar>
            <w:top w:w="0" w:type="dxa"/>
            <w:left w:w="108" w:type="dxa"/>
            <w:bottom w:w="0" w:type="dxa"/>
            <w:right w:w="108" w:type="dxa"/>
          </w:tblCellMar>
        </w:tblPrEx>
        <w:trPr>
          <w:trHeight w:val="1985" w:hRule="atLeast"/>
        </w:trPr>
        <w:tc>
          <w:tcPr>
            <w:tcW w:w="4614" w:type="dxa"/>
            <w:noWrap w:val="0"/>
            <w:vAlign w:val="top"/>
          </w:tcPr>
          <w:p>
            <w:pPr>
              <w:spacing w:line="0" w:lineRule="atLeast"/>
              <w:ind w:firstLine="624" w:firstLineChars="300"/>
              <w:jc w:val="both"/>
              <w:rPr>
                <w:rFonts w:hint="default" w:ascii="Times New Roman" w:hAnsi="Times New Roman" w:cs="Times New Roman"/>
                <w:b/>
                <w:bCs/>
                <w:spacing w:val="-8"/>
                <w:sz w:val="24"/>
                <w:szCs w:val="24"/>
              </w:rPr>
            </w:pPr>
            <w:r>
              <w:rPr>
                <w:rFonts w:hint="default" w:ascii="Times New Roman" w:hAnsi="Times New Roman" w:cs="Times New Roman"/>
                <w:spacing w:val="-16"/>
                <w:sz w:val="24"/>
                <w:szCs w:val="24"/>
              </w:rPr>
              <w:t>SỞ GD &amp; ĐT QUẢNG NAM</w:t>
            </w:r>
          </w:p>
          <w:p>
            <w:pPr>
              <w:spacing w:line="0" w:lineRule="atLeast"/>
              <w:rPr>
                <w:rFonts w:hint="default" w:ascii="Times New Roman" w:hAnsi="Times New Roman" w:cs="Times New Roman"/>
                <w:b/>
                <w:bCs/>
                <w:spacing w:val="-8"/>
                <w:sz w:val="24"/>
                <w:szCs w:val="24"/>
              </w:rPr>
            </w:pPr>
            <w:r>
              <w:rPr>
                <w:rFonts w:hint="default" w:ascii="Times New Roman" w:hAnsi="Times New Roman" w:cs="Times New Roman"/>
                <w:b/>
                <w:bCs/>
                <w:spacing w:val="-8"/>
                <w:sz w:val="24"/>
                <w:szCs w:val="24"/>
              </w:rPr>
              <w:t xml:space="preserve">    TRƯỜNG THPT LƯƠNG THẾ VINH</w:t>
            </w:r>
            <w:r>
              <w:rPr>
                <w:rFonts w:hint="default" w:ascii="Times New Roman" w:hAnsi="Times New Roman" w:cs="Times New Roman"/>
                <w:sz w:val="24"/>
                <w:szCs w:val="24"/>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332740</wp:posOffset>
                      </wp:positionV>
                      <wp:extent cx="1504950" cy="301625"/>
                      <wp:effectExtent l="4445" t="4445" r="14605" b="11430"/>
                      <wp:wrapNone/>
                      <wp:docPr id="3" name="Text Box 3"/>
                      <wp:cNvGraphicFramePr/>
                      <a:graphic xmlns:a="http://schemas.openxmlformats.org/drawingml/2006/main">
                        <a:graphicData uri="http://schemas.microsoft.com/office/word/2010/wordprocessingShape">
                          <wps:wsp>
                            <wps:cNvSpPr txBox="1"/>
                            <wps:spPr>
                              <a:xfrm>
                                <a:off x="0" y="0"/>
                                <a:ext cx="1504950" cy="3016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t>ĐỀ CHÍNH THỨC</w:t>
                                  </w:r>
                                </w:p>
                              </w:txbxContent>
                            </wps:txbx>
                            <wps:bodyPr upright="1"/>
                          </wps:wsp>
                        </a:graphicData>
                      </a:graphic>
                    </wp:anchor>
                  </w:drawing>
                </mc:Choice>
                <mc:Fallback>
                  <w:pict>
                    <v:shape id="_x0000_s1026" o:spid="_x0000_s1026" o:spt="202" type="#_x0000_t202" style="position:absolute;left:0pt;margin-left:26.6pt;margin-top:26.2pt;height:23.75pt;width:118.5pt;z-index:-251657216;mso-width-relative:page;mso-height-relative:page;" fillcolor="#FFFFFF" filled="t" stroked="t" coordsize="21600,21600" o:gfxdata="UEsDBAoAAAAAAIdO4kAAAAAAAAAAAAAAAAAEAAAAZHJzL1BLAwQUAAAACACHTuJAGFCxCNgAAAAI&#10;AQAADwAAAGRycy9kb3ducmV2LnhtbE2PwU7DMBBE70j8g7VIXBC1m5ZShzg9IIHgVkpVrm7sJhH2&#10;OthuWv6e5QSn1e6MZt9Uq7N3bLQx9QEVTCcCmMUmmB5bBdv3p9slsJQ1Gu0CWgXfNsGqvryodGnC&#10;Cd/suMktoxBMpVbQ5TyUnKems16nSRgsknYI0etMa2y5ifpE4d7xQogF97pH+tDpwT52tvncHL2C&#10;5fxl/Eivs/WuWRyczDf34/NXVOr6aioegGV7zn9m+MUndKiJaR+OaBJzCu5mBTlpFnNgpBdS0GGv&#10;QEoJvK74/wL1D1BLAwQUAAAACACHTuJAcdMtpPoBAAA1BAAADgAAAGRycy9lMm9Eb2MueG1srVPJ&#10;btswEL0X6D8QvNeS7TpoBMsBEte9FG2BpB9Ac5EIcAOHtuS/75BynKU9+FAdqCHn8c3Mm+H6brSG&#10;HGUE7V1L57OaEum4F9p1Lf39tPv0hRJIzAlmvJMtPUmgd5uPH9ZDaOTC994IGQmSOGiG0NI+pdBU&#10;FfBeWgYzH6RDp/LRsoTb2FUisgHZrakWdX1TDT6KED2XAHi6nZz0zBivIfRKaS63nh+sdGlijdKw&#10;hCVBrwPQTclWKcnTT6VAJmJaipWmsmIQtPd5rTZr1nSRhV7zcwrsmhTe1WSZdhj0QrVliZFD1H9R&#10;Wc2jB6/SjHtbTYUURbCKef1Om8eeBVlqQakhXESH/0fLfxx/RaJFS5eUOGax4U9yTOTej2SZ1RkC&#10;NAh6DAhLIx7jzDyfAx7mokcVbf5jOQT9qO3pom0m4/nSqv58u0IXR9+ynt8sVpmmerkdIqRv0luS&#10;jZZG7F2RlB2/Q5qgz5AcDLzRYqeNKZvY7R9MJEeGfd6V78z+BmYcGVp6u8LYhDMcXoVDg6YNKAC4&#10;rsR7cwNeE9fl+xdxTmzLoJ8SKAwZxhqrk4zF6iUTX50g6RRQZIdvi+ZkrBSUGIlPMVsFmZg21yBR&#10;O+NQwtyiqRXZSuN+RJps7r04YdsOIequR0lL4wocp6lof578PK6v94X05bVv/g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YULEI2AAAAAgBAAAPAAAAAAAAAAEAIAAAACIAAABkcnMvZG93bnJldi54&#10;bWxQSwECFAAUAAAACACHTuJAcdMtpPoBAAA1BAAADgAAAAAAAAABACAAAAAnAQAAZHJzL2Uyb0Rv&#10;Yy54bWxQSwUGAAAAAAYABgBZAQAAkwUAAAAA&#10;">
                      <v:fill on="t" focussize="0,0"/>
                      <v:stroke color="#000000" joinstyle="miter"/>
                      <v:imagedata o:title=""/>
                      <o:lock v:ext="edit" aspectratio="f"/>
                      <v:textbox>
                        <w:txbxContent>
                          <w:p>
                            <w:pPr>
                              <w:jc w:val="center"/>
                            </w:pPr>
                            <w:r>
                              <w:t>ĐỀ CHÍNH THỨC</w:t>
                            </w:r>
                          </w:p>
                        </w:txbxContent>
                      </v:textbox>
                    </v:shape>
                  </w:pict>
                </mc:Fallback>
              </mc:AlternateContent>
            </w:r>
          </w:p>
          <w:p>
            <w:pPr>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114300" distR="114300" simplePos="0" relativeHeight="251660288" behindDoc="0" locked="0" layoutInCell="1" allowOverlap="1">
                      <wp:simplePos x="0" y="0"/>
                      <wp:positionH relativeFrom="column">
                        <wp:posOffset>769620</wp:posOffset>
                      </wp:positionH>
                      <wp:positionV relativeFrom="paragraph">
                        <wp:posOffset>44450</wp:posOffset>
                      </wp:positionV>
                      <wp:extent cx="9906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9906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60.6pt;margin-top:3.5pt;height:0pt;width:78pt;z-index:251660288;mso-width-relative:page;mso-height-relative:page;" filled="f" stroked="t" coordsize="21600,21600" o:gfxdata="UEsDBAoAAAAAAIdO4kAAAAAAAAAAAAAAAAAEAAAAZHJzL1BLAwQUAAAACACHTuJA1H0Cn9IAAAAH&#10;AQAADwAAAGRycy9kb3ducmV2LnhtbE2Pu07EMBBFeyT+wRokmhVrJ0gEhThbAOloWBbRzsZDEhGP&#10;s7H3AV/PQAPl0b26c6ZanfyoDjTHIbCFbGlAEbfBDdxZ2Lw0V7egYkJ2OAYmC58UYVWfn1VYunDk&#10;ZzqsU6dkhGOJFvqUplLr2PbkMS7DRCzZe5g9JsG5027Go4z7UefG3GiPA8uFHie676n9WO+9hdi8&#10;0q75WrQL83bdBcp3D0+PaO3lRWbuQCU6pb8y/OiLOtTitA17dlGNwnmWS9VCIS9JnheF8PaXdV3p&#10;//71N1BLAwQUAAAACACHTuJA+VkQquIBAADmAwAADgAAAGRycy9lMm9Eb2MueG1srVNNb9swDL0P&#10;2H8QdF/sBm2xGnF6SNZdhq1Atx/ASLItQF8glTj596PsNN26Sw7zQaZE6pHvkVo9Hr0TB4NkY2jl&#10;zaKWwgQVtQ19K3/9fPr0WQrKEDS4GEwrT4bk4/rjh9WYGrOMQ3TaoGCQQM2YWjnknJqqIjUYD7SI&#10;yQR2dhE9ZN5iX2mEkdG9q5Z1fV+NEXXCqAwRn25npzwj4jWAseusMtuo9t6EPKOicZCZEg02kVxP&#10;1XadUflH15HJwrWSmeZp5SRs78parVfQ9AhpsOpcAlxTwjtOHmzgpBeoLWQQe7T/QHmrMFLs8kJF&#10;X81EJkWYxU39TpuXAZKZuLDUlC6i0/+DVd8PzyisbuWtFAE8N/wlI9h+yGITQ2ABI4rbotOYqOHw&#10;TXjG847SMxbSxw59+TMdcZy0PV20NccsFB8+PNT3NauuXl3V272ElL+a6EUxWulsKKyhgcM3ypyL&#10;Q19DyrELYmTAu+UdwwGPYMetZ9MnpkGhn+5SdFY/WefKDcJ+t3EoDlDGYPoKI8b9K6wk2QINc9zk&#10;mgdkMKC/BC3yKbFAgd+FLCV4o6Vwhp9RsRgQmgzWXRPJqV3gCoqos4zF2kV94nbsE5YG8Oucqiwe&#10;bv9U73lUy3z9uZ+Q3p7n+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UfQKf0gAAAAcBAAAPAAAA&#10;AAAAAAEAIAAAACIAAABkcnMvZG93bnJldi54bWxQSwECFAAUAAAACACHTuJA+VkQquIBAADmAwAA&#10;DgAAAAAAAAABACAAAAAhAQAAZHJzL2Uyb0RvYy54bWxQSwUGAAAAAAYABgBZAQAAdQUAAAAA&#10;">
                      <v:fill on="f" focussize="0,0"/>
                      <v:stroke color="#000000" joinstyle="round"/>
                      <v:imagedata o:title=""/>
                      <o:lock v:ext="edit" aspectratio="f"/>
                    </v:line>
                  </w:pict>
                </mc:Fallback>
              </mc:AlternateContent>
            </w:r>
          </w:p>
          <w:p>
            <w:pPr>
              <w:jc w:val="center"/>
              <w:rPr>
                <w:rFonts w:hint="default" w:ascii="Times New Roman" w:hAnsi="Times New Roman" w:cs="Times New Roman"/>
                <w:sz w:val="24"/>
                <w:szCs w:val="24"/>
              </w:rPr>
            </w:pPr>
          </w:p>
          <w:p>
            <w:pPr>
              <w:tabs>
                <w:tab w:val="left" w:pos="939"/>
              </w:tabs>
              <w:rPr>
                <w:rFonts w:hint="default" w:ascii="Times New Roman" w:hAnsi="Times New Roman" w:cs="Times New Roman"/>
                <w:sz w:val="24"/>
                <w:szCs w:val="24"/>
              </w:rPr>
            </w:pPr>
            <w:r>
              <w:rPr>
                <w:rFonts w:hint="default" w:ascii="Times New Roman" w:hAnsi="Times New Roman" w:cs="Times New Roman"/>
                <w:sz w:val="24"/>
                <w:szCs w:val="24"/>
              </w:rPr>
              <w:tab/>
            </w:r>
          </w:p>
          <w:p>
            <w:pPr>
              <w:tabs>
                <w:tab w:val="left" w:pos="939"/>
              </w:tabs>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i/>
                <w:sz w:val="24"/>
                <w:szCs w:val="24"/>
              </w:rPr>
              <w:t xml:space="preserve">Đề gồm có </w:t>
            </w:r>
            <w:r>
              <w:rPr>
                <w:rFonts w:hint="default" w:ascii="Times New Roman" w:hAnsi="Times New Roman" w:cs="Times New Roman"/>
                <w:i/>
                <w:sz w:val="24"/>
                <w:szCs w:val="24"/>
                <w:lang w:val="en-US"/>
              </w:rPr>
              <w:t>04</w:t>
            </w:r>
            <w:r>
              <w:rPr>
                <w:rFonts w:hint="default" w:ascii="Times New Roman" w:hAnsi="Times New Roman" w:cs="Times New Roman"/>
                <w:i/>
                <w:sz w:val="24"/>
                <w:szCs w:val="24"/>
              </w:rPr>
              <w:t xml:space="preserve"> trang</w:t>
            </w:r>
            <w:r>
              <w:rPr>
                <w:rFonts w:hint="default" w:ascii="Times New Roman" w:hAnsi="Times New Roman" w:cs="Times New Roman"/>
                <w:sz w:val="24"/>
                <w:szCs w:val="24"/>
              </w:rPr>
              <w:t>)</w:t>
            </w:r>
          </w:p>
        </w:tc>
        <w:tc>
          <w:tcPr>
            <w:tcW w:w="5842" w:type="dxa"/>
            <w:noWrap w:val="0"/>
            <w:vAlign w:val="top"/>
          </w:tcPr>
          <w:p>
            <w:pPr>
              <w:spacing w:before="60"/>
              <w:jc w:val="center"/>
              <w:rPr>
                <w:rFonts w:hint="default" w:ascii="Times New Roman" w:hAnsi="Times New Roman" w:cs="Times New Roman"/>
                <w:b/>
                <w:sz w:val="24"/>
                <w:szCs w:val="24"/>
                <w:lang w:val="vi-VN"/>
              </w:rPr>
            </w:pPr>
            <w:r>
              <w:rPr>
                <w:rFonts w:hint="default" w:ascii="Times New Roman" w:hAnsi="Times New Roman" w:cs="Times New Roman"/>
                <w:b/>
                <w:sz w:val="24"/>
                <w:szCs w:val="24"/>
              </w:rPr>
              <w:t>KIỂM TRA GIỮA KỲ 2 NĂM HỌC 202</w:t>
            </w:r>
            <w:r>
              <w:rPr>
                <w:rFonts w:hint="default" w:ascii="Times New Roman" w:hAnsi="Times New Roman" w:cs="Times New Roman"/>
                <w:b/>
                <w:sz w:val="24"/>
                <w:szCs w:val="24"/>
                <w:lang w:val="vi-VN"/>
              </w:rPr>
              <w:t>2</w:t>
            </w:r>
            <w:r>
              <w:rPr>
                <w:rFonts w:hint="default" w:ascii="Times New Roman" w:hAnsi="Times New Roman" w:cs="Times New Roman"/>
                <w:b/>
                <w:sz w:val="24"/>
                <w:szCs w:val="24"/>
              </w:rPr>
              <w:t>-202</w:t>
            </w:r>
            <w:r>
              <w:rPr>
                <w:rFonts w:hint="default" w:ascii="Times New Roman" w:hAnsi="Times New Roman" w:cs="Times New Roman"/>
                <w:b/>
                <w:sz w:val="24"/>
                <w:szCs w:val="24"/>
                <w:lang w:val="vi-VN"/>
              </w:rPr>
              <w:t>3</w:t>
            </w:r>
          </w:p>
          <w:p>
            <w:pPr>
              <w:spacing w:before="60"/>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w:t>
            </w:r>
            <w:r>
              <w:rPr>
                <w:rFonts w:hint="default" w:ascii="Times New Roman" w:hAnsi="Times New Roman" w:cs="Times New Roman"/>
                <w:b/>
                <w:sz w:val="24"/>
                <w:szCs w:val="24"/>
                <w:lang w:val="en-US"/>
              </w:rPr>
              <w:t>ĐỊA LÝ</w:t>
            </w:r>
            <w:r>
              <w:rPr>
                <w:rFonts w:hint="default" w:ascii="Times New Roman" w:hAnsi="Times New Roman" w:cs="Times New Roman"/>
                <w:b/>
                <w:sz w:val="24"/>
                <w:szCs w:val="24"/>
              </w:rPr>
              <w:t xml:space="preserve">        – Lớp </w:t>
            </w:r>
            <w:r>
              <w:rPr>
                <w:rFonts w:hint="default" w:ascii="Times New Roman" w:hAnsi="Times New Roman" w:cs="Times New Roman"/>
                <w:b/>
                <w:sz w:val="24"/>
                <w:szCs w:val="24"/>
                <w:lang w:val="en-US"/>
              </w:rPr>
              <w:t>12</w:t>
            </w:r>
          </w:p>
          <w:p>
            <w:pPr>
              <w:spacing w:before="60"/>
              <w:jc w:val="center"/>
              <w:rPr>
                <w:rFonts w:hint="default" w:ascii="Times New Roman" w:hAnsi="Times New Roman" w:cs="Times New Roman"/>
                <w:sz w:val="24"/>
                <w:szCs w:val="24"/>
              </w:rPr>
            </w:pPr>
            <w:r>
              <w:rPr>
                <w:rFonts w:hint="default" w:ascii="Times New Roman" w:hAnsi="Times New Roman" w:cs="Times New Roman"/>
                <w:sz w:val="24"/>
                <w:szCs w:val="24"/>
              </w:rPr>
              <w:t xml:space="preserve">Thời gian:  </w:t>
            </w:r>
            <w:r>
              <w:rPr>
                <w:rFonts w:hint="default" w:ascii="Times New Roman" w:hAnsi="Times New Roman" w:cs="Times New Roman"/>
                <w:sz w:val="24"/>
                <w:szCs w:val="24"/>
                <w:lang w:val="en-US"/>
              </w:rPr>
              <w:t>45</w:t>
            </w:r>
            <w:r>
              <w:rPr>
                <w:rFonts w:hint="default" w:ascii="Times New Roman" w:hAnsi="Times New Roman" w:cs="Times New Roman"/>
                <w:sz w:val="24"/>
                <w:szCs w:val="24"/>
              </w:rPr>
              <w:t xml:space="preserve">phút (không kể thời gian giao đề)   </w:t>
            </w:r>
          </w:p>
          <w:p>
            <w:pPr>
              <w:jc w:val="center"/>
              <w:rPr>
                <w:rFonts w:hint="default" w:ascii="Times New Roman" w:hAnsi="Times New Roman" w:cs="Times New Roman"/>
                <w:sz w:val="24"/>
                <w:szCs w:val="24"/>
              </w:rPr>
            </w:pPr>
            <w:r>
              <w:rPr>
                <w:rFonts w:hint="default" w:ascii="Times New Roman" w:hAnsi="Times New Roman" w:cs="Times New Roman"/>
                <w:sz w:val="24"/>
                <w:szCs w:val="24"/>
              </w:rPr>
              <w:t xml:space="preserve">                                                   </w:t>
            </w:r>
          </w:p>
          <w:tbl>
            <w:tblPr>
              <w:tblStyle w:val="3"/>
              <w:tblW w:w="1613" w:type="dxa"/>
              <w:tblInd w:w="36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8" w:hRule="atLeast"/>
              </w:trPr>
              <w:tc>
                <w:tcPr>
                  <w:tcW w:w="1613" w:type="dxa"/>
                  <w:tcBorders>
                    <w:top w:val="single" w:color="auto" w:sz="4" w:space="0"/>
                    <w:left w:val="single" w:color="auto" w:sz="4" w:space="0"/>
                    <w:bottom w:val="single" w:color="auto" w:sz="4" w:space="0"/>
                    <w:right w:val="single" w:color="auto" w:sz="4" w:space="0"/>
                  </w:tcBorders>
                  <w:noWrap w:val="0"/>
                  <w:vAlign w:val="top"/>
                </w:tcPr>
                <w:p>
                  <w:pPr>
                    <w:spacing w:before="60"/>
                    <w:rPr>
                      <w:rFonts w:hint="default" w:ascii="Times New Roman" w:hAnsi="Times New Roman" w:cs="Times New Roman"/>
                      <w:b/>
                      <w:sz w:val="24"/>
                      <w:szCs w:val="24"/>
                    </w:rPr>
                  </w:pPr>
                  <w:r>
                    <w:rPr>
                      <w:rFonts w:hint="default" w:ascii="Times New Roman" w:hAnsi="Times New Roman" w:cs="Times New Roman"/>
                      <w:b/>
                      <w:sz w:val="24"/>
                      <w:szCs w:val="24"/>
                    </w:rPr>
                    <w:t xml:space="preserve">MÃ ĐỀ   </w:t>
                  </w:r>
                  <w:r>
                    <w:rPr>
                      <w:rFonts w:hint="default" w:ascii="Times New Roman" w:hAnsi="Times New Roman" w:cs="Times New Roman"/>
                      <w:b/>
                      <w:sz w:val="24"/>
                      <w:szCs w:val="24"/>
                      <w:lang w:val="en-US"/>
                    </w:rPr>
                    <w:t>601</w:t>
                  </w:r>
                  <w:r>
                    <w:rPr>
                      <w:rFonts w:hint="default" w:ascii="Times New Roman" w:hAnsi="Times New Roman" w:cs="Times New Roman"/>
                      <w:b/>
                      <w:sz w:val="24"/>
                      <w:szCs w:val="24"/>
                    </w:rPr>
                    <w:t xml:space="preserve">                                                                   </w:t>
                  </w:r>
                </w:p>
              </w:tc>
            </w:tr>
          </w:tbl>
          <w:p>
            <w:pPr>
              <w:spacing w:before="60"/>
              <w:jc w:val="center"/>
              <w:rPr>
                <w:rFonts w:hint="default" w:ascii="Times New Roman" w:hAnsi="Times New Roman" w:cs="Times New Roman"/>
                <w:b/>
                <w:sz w:val="24"/>
                <w:szCs w:val="24"/>
              </w:rPr>
            </w:pPr>
          </w:p>
        </w:tc>
      </w:tr>
    </w:tbl>
    <w:p>
      <w:pPr>
        <w:spacing w:after="60"/>
        <w:ind w:right="422"/>
        <w:jc w:val="both"/>
        <w:rPr>
          <w:rFonts w:hint="default" w:ascii="Times New Roman" w:hAnsi="Times New Roman" w:cs="Times New Roman"/>
          <w:i/>
          <w:sz w:val="24"/>
          <w:szCs w:val="24"/>
          <w:lang w:val="en-US"/>
        </w:rPr>
      </w:pPr>
      <w:r>
        <w:rPr>
          <w:rFonts w:hint="default" w:ascii="Times New Roman" w:hAnsi="Times New Roman" w:cs="Times New Roman"/>
          <w:i/>
          <w:sz w:val="24"/>
          <w:szCs w:val="24"/>
        </w:rPr>
        <w:t>Họ và tên học sinh:……………………………………Số báo danh:………………......Lớp………</w:t>
      </w:r>
      <w:r>
        <w:rPr>
          <w:rFonts w:hint="default" w:ascii="Times New Roman" w:hAnsi="Times New Roman" w:cs="Times New Roman"/>
          <w:i/>
          <w:sz w:val="24"/>
          <w:szCs w:val="24"/>
          <w:lang w:val="en-US"/>
        </w:rPr>
        <w:t>…………..</w:t>
      </w:r>
    </w:p>
    <w:p>
      <w:pPr>
        <w:spacing w:after="60"/>
        <w:ind w:right="422" w:firstLine="480" w:firstLineChars="200"/>
        <w:jc w:val="both"/>
        <w:rPr>
          <w:rFonts w:hint="default" w:ascii="Times New Roman" w:hAnsi="Times New Roman" w:cs="Times New Roman"/>
          <w:i/>
          <w:sz w:val="24"/>
          <w:szCs w:val="24"/>
          <w:lang w:val="en-US"/>
        </w:rPr>
      </w:pPr>
      <w:bookmarkStart w:id="0" w:name="_GoBack"/>
      <w:bookmarkEnd w:id="0"/>
      <w:r>
        <w:rPr>
          <w:rFonts w:hint="default" w:ascii="Times New Roman" w:hAnsi="Times New Roman" w:cs="Times New Roman"/>
          <w:i/>
          <w:sz w:val="24"/>
          <w:szCs w:val="24"/>
          <w:lang w:val="en-US"/>
        </w:rPr>
        <w:t>Học sinh được sử dụng Atlat địa lý Việt Nam do NXB Giáo dục Việt Nam phát hành để làm bài .</w:t>
      </w:r>
    </w:p>
    <w:p>
      <w:pPr>
        <w:spacing w:after="60"/>
        <w:ind w:right="422"/>
        <w:jc w:val="both"/>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1. </w:t>
      </w:r>
      <w:r>
        <w:rPr>
          <w:rFonts w:hint="default" w:ascii="Times New Roman" w:hAnsi="Times New Roman" w:cs="Times New Roman"/>
          <w:b/>
          <w:bCs/>
          <w:color w:val="000000"/>
          <w:sz w:val="24"/>
          <w:szCs w:val="24"/>
          <w:lang w:val="en-US"/>
        </w:rPr>
        <w:t>Vùng trồng cà phê nhiều nhất của nước ta:</w:t>
      </w:r>
    </w:p>
    <w:p>
      <w:pPr>
        <w:tabs>
          <w:tab w:val="left" w:pos="283"/>
          <w:tab w:val="left" w:pos="5528"/>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Đồng bằng Sông Cửu Long</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Đồng bằng Sông Hồng</w:t>
      </w:r>
    </w:p>
    <w:p>
      <w:pPr>
        <w:tabs>
          <w:tab w:val="left" w:pos="283"/>
          <w:tab w:val="left" w:pos="5528"/>
        </w:tabs>
        <w:ind w:left="0" w:firstLine="0"/>
        <w:rPr>
          <w:rFonts w:hint="default" w:ascii="Times New Roman" w:hAnsi="Times New Roman" w:cs="Times New Roman"/>
          <w:sz w:val="24"/>
          <w:szCs w:val="24"/>
          <w:lang w:val="en-US"/>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Đông Nam Bộ</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Style w:val="7"/>
          <w:rFonts w:hint="default" w:ascii="Times New Roman" w:hAnsi="Times New Roman" w:cs="Times New Roman"/>
          <w:b w:val="0"/>
          <w:bCs/>
          <w:sz w:val="24"/>
          <w:szCs w:val="24"/>
          <w:lang w:val="en-US"/>
        </w:rPr>
        <w:t>Tây Nguyên</w:t>
      </w:r>
    </w:p>
    <w:p>
      <w:pPr>
        <w:spacing w:before="0" w:after="0" w:line="240" w:lineRule="auto"/>
        <w:ind w:firstLine="120" w:firstLineChars="50"/>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2. </w:t>
      </w:r>
      <w:r>
        <w:rPr>
          <w:rFonts w:hint="default" w:ascii="Times New Roman" w:hAnsi="Times New Roman" w:cs="Times New Roman"/>
          <w:b/>
          <w:bCs/>
          <w:color w:val="000000"/>
          <w:sz w:val="24"/>
          <w:szCs w:val="24"/>
          <w:lang w:val="en-US"/>
        </w:rPr>
        <w:t>Vùng có giá trị sản xuất công nghiệp chiếm hơn 50% cả nước ta là:</w:t>
      </w:r>
    </w:p>
    <w:p>
      <w:pPr>
        <w:tabs>
          <w:tab w:val="left" w:pos="283"/>
          <w:tab w:val="left" w:pos="5528"/>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Duyên Hải Miền Trung</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Đông Nam Bộ</w:t>
      </w:r>
    </w:p>
    <w:p>
      <w:pPr>
        <w:tabs>
          <w:tab w:val="left" w:pos="283"/>
          <w:tab w:val="left" w:pos="5528"/>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Đồng bằng Sông Hồng</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Đồng bằng Sông Cửu Long</w:t>
      </w:r>
    </w:p>
    <w:p>
      <w:pPr>
        <w:spacing w:before="0" w:after="0" w:line="240" w:lineRule="auto"/>
        <w:ind w:firstLine="120" w:firstLineChars="50"/>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3. </w:t>
      </w:r>
      <w:r>
        <w:rPr>
          <w:rFonts w:hint="default" w:ascii="Times New Roman" w:hAnsi="Times New Roman" w:cs="Times New Roman"/>
          <w:b/>
          <w:bCs/>
          <w:color w:val="000000"/>
          <w:sz w:val="24"/>
          <w:szCs w:val="24"/>
          <w:lang w:val="en-US"/>
        </w:rPr>
        <w:t>Cơ cấu ngành kinh tế nước ta đang có chuyển dịch theo hướng:</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Tăng tỉ trọng nông nghiệp, tăng thủy sản</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Tăng tỉ trọng nông nghiệp, giảm thủy sản</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Giảm tỉ trọng nông nghiệp, giảm thủy sản</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Giảm tỉ trọng nông nghiệp, tăng thủy sản</w:t>
      </w:r>
    </w:p>
    <w:p>
      <w:pPr>
        <w:spacing w:before="0" w:after="0" w:line="240" w:lineRule="auto"/>
        <w:ind w:firstLine="120" w:firstLineChars="50"/>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4. </w:t>
      </w:r>
      <w:r>
        <w:rPr>
          <w:rFonts w:hint="default" w:ascii="Times New Roman" w:hAnsi="Times New Roman" w:cs="Times New Roman"/>
          <w:b/>
          <w:bCs/>
          <w:color w:val="000000"/>
          <w:sz w:val="24"/>
          <w:szCs w:val="24"/>
          <w:lang w:val="en-US"/>
        </w:rPr>
        <w:t>Loại đất thích hợp với cây cao su:</w:t>
      </w:r>
    </w:p>
    <w:p>
      <w:pPr>
        <w:tabs>
          <w:tab w:val="left" w:pos="283"/>
          <w:tab w:val="left" w:pos="5528"/>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Đất xám phù sa cổ và đất ba-gian</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Đất phù sa màu mỡ</w:t>
      </w:r>
    </w:p>
    <w:p>
      <w:pPr>
        <w:tabs>
          <w:tab w:val="left" w:pos="283"/>
          <w:tab w:val="left" w:pos="5528"/>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Đất cát pha</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Đất phe-ra-lít trên đá vôi</w:t>
      </w:r>
    </w:p>
    <w:p>
      <w:pPr>
        <w:spacing w:before="0" w:after="0" w:line="240" w:lineRule="auto"/>
        <w:ind w:firstLine="120" w:firstLineChars="50"/>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5. </w:t>
      </w:r>
      <w:r>
        <w:rPr>
          <w:rFonts w:hint="default" w:ascii="Times New Roman" w:hAnsi="Times New Roman" w:cs="Times New Roman"/>
          <w:b/>
          <w:bCs/>
          <w:color w:val="000000"/>
          <w:sz w:val="24"/>
          <w:szCs w:val="24"/>
          <w:lang w:val="en-US"/>
        </w:rPr>
        <w:t>Điều kiện để nước ta phát triển nuôi trồng thủy sản:</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Nhiều bãi triều đầm phá, sông suối ao hồ</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4 ngư trường lớn</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28 tỉnh giáp biển</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Bờ biển dài, vùng đặc quyền kinh tế rộng</w:t>
      </w:r>
    </w:p>
    <w:p>
      <w:pPr>
        <w:spacing w:before="0" w:after="0" w:line="240" w:lineRule="auto"/>
        <w:ind w:firstLine="120" w:firstLineChars="50"/>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6. </w:t>
      </w:r>
      <w:r>
        <w:rPr>
          <w:rFonts w:hint="default" w:ascii="Times New Roman" w:hAnsi="Times New Roman" w:cs="Times New Roman"/>
          <w:b/>
          <w:color w:val="000000"/>
          <w:sz w:val="24"/>
          <w:szCs w:val="24"/>
          <w:lang w:val="en-US"/>
        </w:rPr>
        <w:t>Vùng có năng suất lúa cao nhất nước ta là</w:t>
      </w:r>
    </w:p>
    <w:p>
      <w:pPr>
        <w:tabs>
          <w:tab w:val="left" w:pos="283"/>
        </w:tabs>
        <w:ind w:firstLine="0"/>
        <w:rPr>
          <w:rFonts w:hint="default" w:ascii="Times New Roman" w:hAnsi="Times New Roman" w:cs="Times New Roman"/>
          <w:sz w:val="24"/>
          <w:szCs w:val="24"/>
          <w:lang w:val="en-US"/>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Style w:val="7"/>
          <w:rFonts w:hint="default" w:ascii="Times New Roman" w:hAnsi="Times New Roman" w:cs="Times New Roman"/>
          <w:b w:val="0"/>
          <w:bCs/>
          <w:sz w:val="24"/>
          <w:szCs w:val="24"/>
          <w:lang w:val="en-US"/>
        </w:rPr>
        <w:t>Đồng bằng sông Hồng</w:t>
      </w:r>
    </w:p>
    <w:p>
      <w:pPr>
        <w:tabs>
          <w:tab w:val="left" w:pos="283"/>
        </w:tabs>
        <w:ind w:firstLine="0"/>
        <w:rPr>
          <w:rFonts w:hint="default" w:ascii="Times New Roman" w:hAnsi="Times New Roman" w:cs="Times New Roman"/>
          <w:sz w:val="24"/>
          <w:szCs w:val="24"/>
          <w:lang w:val="en-US"/>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Style w:val="7"/>
          <w:rFonts w:hint="default" w:ascii="Times New Roman" w:hAnsi="Times New Roman" w:cs="Times New Roman"/>
          <w:b w:val="0"/>
          <w:bCs/>
          <w:sz w:val="24"/>
          <w:szCs w:val="24"/>
          <w:lang w:val="en-US"/>
        </w:rPr>
        <w:t>Đồng bằng sông Cửu Long</w:t>
      </w:r>
    </w:p>
    <w:p>
      <w:pPr>
        <w:tabs>
          <w:tab w:val="left" w:pos="283"/>
        </w:tabs>
        <w:ind w:firstLine="0"/>
        <w:rPr>
          <w:rFonts w:hint="default" w:ascii="Times New Roman" w:hAnsi="Times New Roman" w:cs="Times New Roman"/>
          <w:b w:val="0"/>
          <w:bCs/>
          <w:sz w:val="24"/>
          <w:szCs w:val="24"/>
          <w:lang w:val="en-US"/>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C</w:t>
      </w:r>
      <w:r>
        <w:rPr>
          <w:rStyle w:val="7"/>
          <w:rFonts w:hint="default" w:ascii="Times New Roman" w:hAnsi="Times New Roman" w:cs="Times New Roman"/>
          <w:b/>
          <w:sz w:val="24"/>
          <w:szCs w:val="24"/>
          <w:lang w:val="en-US"/>
        </w:rPr>
        <w:t xml:space="preserve">. </w:t>
      </w:r>
      <w:r>
        <w:rPr>
          <w:rStyle w:val="7"/>
          <w:rFonts w:hint="default" w:ascii="Times New Roman" w:hAnsi="Times New Roman" w:cs="Times New Roman"/>
          <w:b w:val="0"/>
          <w:bCs/>
          <w:sz w:val="24"/>
          <w:szCs w:val="24"/>
          <w:lang w:val="en-US"/>
        </w:rPr>
        <w:t>Tây Nguyên</w:t>
      </w:r>
    </w:p>
    <w:p>
      <w:pPr>
        <w:tabs>
          <w:tab w:val="left" w:pos="283"/>
        </w:tabs>
        <w:ind w:firstLine="0"/>
        <w:rPr>
          <w:rFonts w:hint="default" w:ascii="Times New Roman" w:hAnsi="Times New Roman" w:cs="Times New Roman"/>
          <w:sz w:val="24"/>
          <w:szCs w:val="24"/>
          <w:lang w:val="en-US"/>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Style w:val="7"/>
          <w:rFonts w:hint="default" w:ascii="Times New Roman" w:hAnsi="Times New Roman" w:cs="Times New Roman"/>
          <w:b w:val="0"/>
          <w:bCs/>
          <w:sz w:val="24"/>
          <w:szCs w:val="24"/>
          <w:lang w:val="en-US"/>
        </w:rPr>
        <w:t>Nam Trung Bộ</w:t>
      </w:r>
    </w:p>
    <w:p>
      <w:pPr>
        <w:spacing w:before="0" w:after="0" w:line="240" w:lineRule="auto"/>
        <w:ind w:firstLine="120" w:firstLineChars="50"/>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7. </w:t>
      </w:r>
      <w:r>
        <w:rPr>
          <w:rFonts w:hint="default" w:ascii="Times New Roman" w:hAnsi="Times New Roman" w:cs="Times New Roman"/>
          <w:b/>
          <w:bCs/>
          <w:color w:val="000000"/>
          <w:sz w:val="24"/>
          <w:szCs w:val="24"/>
          <w:lang w:val="en-US"/>
        </w:rPr>
        <w:t>Thành phần kinh tế gần đây có xu hướng tăng tỉ trọng nhanh nhất:</w:t>
      </w:r>
    </w:p>
    <w:p>
      <w:pPr>
        <w:tabs>
          <w:tab w:val="left" w:pos="283"/>
          <w:tab w:val="left" w:pos="5528"/>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Kinh tế tập thể</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Kinh tế tư nhân</w:t>
      </w:r>
    </w:p>
    <w:p>
      <w:pPr>
        <w:tabs>
          <w:tab w:val="left" w:pos="283"/>
          <w:tab w:val="left" w:pos="5528"/>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Kinh tế nhà nước</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Kinh tế có vốn đầu tư nước ngoài</w:t>
      </w:r>
    </w:p>
    <w:p>
      <w:pPr>
        <w:spacing w:before="0" w:after="0" w:line="240" w:lineRule="auto"/>
        <w:ind w:firstLine="120" w:firstLineChars="50"/>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8. </w:t>
      </w:r>
      <w:r>
        <w:rPr>
          <w:rFonts w:hint="default" w:ascii="Times New Roman" w:hAnsi="Times New Roman" w:cs="Times New Roman"/>
          <w:b/>
          <w:bCs/>
          <w:color w:val="000000"/>
          <w:sz w:val="24"/>
          <w:szCs w:val="24"/>
          <w:lang w:val="en-US"/>
        </w:rPr>
        <w:t>Thành phần kinh tế giữ vai trò chủ đạo trong nền kinh tế nước ta:</w:t>
      </w:r>
    </w:p>
    <w:p>
      <w:pPr>
        <w:tabs>
          <w:tab w:val="left" w:pos="283"/>
          <w:tab w:val="left" w:pos="5528"/>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Kinh tế ngoài nhà nước</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Kinh tế có vốn đầu tư nước ngoài</w:t>
      </w:r>
    </w:p>
    <w:p>
      <w:pPr>
        <w:tabs>
          <w:tab w:val="left" w:pos="283"/>
          <w:tab w:val="left" w:pos="5528"/>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Kinh tế nhà nước</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Kinh tế tập thể</w:t>
      </w:r>
    </w:p>
    <w:p>
      <w:pPr>
        <w:spacing w:before="0" w:after="0" w:line="240" w:lineRule="auto"/>
        <w:ind w:firstLine="120" w:firstLineChars="50"/>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9. </w:t>
      </w:r>
      <w:r>
        <w:rPr>
          <w:rFonts w:hint="default" w:ascii="Times New Roman" w:hAnsi="Times New Roman" w:cs="Times New Roman"/>
          <w:b/>
          <w:bCs/>
          <w:color w:val="000000"/>
          <w:sz w:val="24"/>
          <w:szCs w:val="24"/>
          <w:lang w:val="en-US"/>
        </w:rPr>
        <w:t>Khí hậu nhiệt đới ẩm gió mùa có sự phân hóa Bắc Nam và theo độ cao ảnh hưởng đến:</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Cơ cấu mùa vụ, cơ cấu sản phẩm</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Áp dụng các hệ thống canh tác khác nhau</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Xu hướng phát triển nền nông nghiệp hàng hóa</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Ảnh hưởng đến quy mô sản xuất các loại cây công nghiệp</w:t>
      </w:r>
    </w:p>
    <w:p>
      <w:pPr>
        <w:spacing w:before="0" w:after="0" w:line="240" w:lineRule="auto"/>
        <w:ind w:firstLine="120" w:firstLineChars="50"/>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10. </w:t>
      </w:r>
      <w:r>
        <w:rPr>
          <w:rFonts w:hint="default" w:ascii="Times New Roman" w:hAnsi="Times New Roman" w:cs="Times New Roman"/>
          <w:b/>
          <w:bCs/>
          <w:color w:val="000000"/>
          <w:sz w:val="24"/>
          <w:szCs w:val="24"/>
          <w:lang w:val="en-US"/>
        </w:rPr>
        <w:t>Đặc điểm rõ nét của nền nông nghiệp nước ta hiện nay:</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Nông nghiệp mang tính tự cung tự cấp</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Phát triển nền nông nghiệp nhỏ sản xuất thủ công</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Tồn tại song song nền nông nghiệp cổ truyền và nông nghiệp hàng hóa</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Nền nông nghiệp cổ truyền chưa phát triển</w:t>
      </w:r>
    </w:p>
    <w:p>
      <w:pPr>
        <w:spacing w:before="0" w:after="0" w:line="240" w:lineRule="auto"/>
        <w:ind w:firstLine="120" w:firstLineChars="50"/>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11. </w:t>
      </w:r>
      <w:r>
        <w:rPr>
          <w:rFonts w:hint="default" w:ascii="Times New Roman" w:hAnsi="Times New Roman" w:cs="Times New Roman"/>
          <w:b/>
          <w:bCs/>
          <w:color w:val="000000"/>
          <w:sz w:val="24"/>
          <w:szCs w:val="24"/>
          <w:lang w:val="en-US"/>
        </w:rPr>
        <w:t>Căn cứ vào Atlat Việt Nam trang Nông Nghiệp, cho biết nhận định nào sau đây là đúng về diện tích và sản lượng lúa cả nước qua các năm?</w:t>
      </w:r>
    </w:p>
    <w:p>
      <w:pPr>
        <w:tabs>
          <w:tab w:val="left" w:pos="283"/>
          <w:tab w:val="left" w:pos="5528"/>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Diện tích giảm, sản lượng tăng</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Diện tích tăng, sản lượng giảm</w:t>
      </w:r>
    </w:p>
    <w:p>
      <w:pPr>
        <w:tabs>
          <w:tab w:val="left" w:pos="283"/>
          <w:tab w:val="left" w:pos="5528"/>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Diện tích giảm, sản lượng giảm</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Diện tích tăng, sản lượng tăng</w:t>
      </w:r>
    </w:p>
    <w:p>
      <w:pPr>
        <w:spacing w:before="0" w:after="0" w:line="240" w:lineRule="auto"/>
        <w:ind w:firstLine="120" w:firstLineChars="50"/>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12. </w:t>
      </w:r>
      <w:r>
        <w:rPr>
          <w:rFonts w:hint="default" w:ascii="Times New Roman" w:hAnsi="Times New Roman" w:cs="Times New Roman"/>
          <w:b/>
          <w:bCs/>
          <w:color w:val="000000"/>
          <w:sz w:val="24"/>
          <w:szCs w:val="24"/>
          <w:lang w:val="en-US"/>
        </w:rPr>
        <w:t>Cây công nghiệp nước ta chủ yếu là:</w:t>
      </w:r>
    </w:p>
    <w:p>
      <w:pPr>
        <w:tabs>
          <w:tab w:val="left" w:pos="283"/>
          <w:tab w:val="left" w:pos="5528"/>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Cây công nghiệp trên đất ba-gian</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Cây công nghiệp cận nhiệt</w:t>
      </w:r>
    </w:p>
    <w:p>
      <w:pPr>
        <w:tabs>
          <w:tab w:val="left" w:pos="283"/>
          <w:tab w:val="left" w:pos="5528"/>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Cây công nghiệp hàng năm</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Cây công nghiệp nhiệt đới</w:t>
      </w:r>
    </w:p>
    <w:p>
      <w:pPr>
        <w:spacing w:before="0" w:after="0" w:line="240" w:lineRule="auto"/>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13. </w:t>
      </w:r>
      <w:r>
        <w:rPr>
          <w:rFonts w:hint="default" w:ascii="Times New Roman" w:hAnsi="Times New Roman" w:cs="Times New Roman"/>
          <w:b/>
          <w:bCs/>
          <w:color w:val="000000"/>
          <w:sz w:val="24"/>
          <w:szCs w:val="24"/>
          <w:lang w:val="en-US"/>
        </w:rPr>
        <w:t>Căn cứ vào Atlat Việt Nam trang Các Ngành Công Nghiệp Trọng Điểm, cho biết phát biểu nào sau đây đúng về công nghiệp sản xuất hàng tiêu dùng:</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Quy mô giá trị sản xuất các trung tâm đều lớn</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Mức độ tập trung cao nhất ở Đồng Bằng Sông Hồng</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Tỉ trọng rất nhỏ trong toàn ngành công nghiệp</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Tp.Hồ Chí Minh là trung tâm công nghiệp lớn</w:t>
      </w:r>
    </w:p>
    <w:p>
      <w:pPr>
        <w:spacing w:before="0" w:after="0" w:line="240" w:lineRule="auto"/>
        <w:ind w:firstLine="120" w:firstLineChars="50"/>
        <w:rPr>
          <w:rFonts w:hint="default" w:ascii="Times New Roman" w:hAnsi="Times New Roman" w:cs="Times New Roman"/>
          <w:sz w:val="24"/>
          <w:szCs w:val="24"/>
          <w:lang w:val="en-US"/>
        </w:rPr>
      </w:pPr>
      <w:r>
        <w:rPr>
          <w:rFonts w:hint="default" w:ascii="Times New Roman" w:hAnsi="Times New Roman" w:cs="Times New Roman"/>
          <w:b/>
          <w:color w:val="000000"/>
          <w:sz w:val="24"/>
          <w:szCs w:val="24"/>
        </w:rPr>
        <w:t xml:space="preserve">Câu 14. </w:t>
      </w:r>
      <w:r>
        <w:rPr>
          <w:rFonts w:hint="default" w:ascii="Times New Roman" w:hAnsi="Times New Roman" w:cs="Times New Roman"/>
          <w:b/>
          <w:bCs/>
          <w:color w:val="000000"/>
          <w:sz w:val="24"/>
          <w:szCs w:val="24"/>
          <w:lang w:val="en-US"/>
        </w:rPr>
        <w:t>Xu hướng nổi bật của ngành chăn nuôi nước ta:</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Tiến lên sản xuất hàng hóa</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Cơ sở thức ăn đa dạng</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Sản phẩm không qua giết thịt ngày càng cao</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Giống vật nuôi ngày càng tốt hơn</w:t>
      </w:r>
    </w:p>
    <w:p>
      <w:pPr>
        <w:spacing w:before="0" w:after="0" w:line="240" w:lineRule="auto"/>
        <w:ind w:firstLine="120" w:firstLineChars="50"/>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15. </w:t>
      </w:r>
      <w:r>
        <w:rPr>
          <w:rFonts w:hint="default" w:ascii="Times New Roman" w:hAnsi="Times New Roman" w:cs="Times New Roman"/>
          <w:b/>
          <w:bCs/>
          <w:color w:val="000000"/>
          <w:sz w:val="24"/>
          <w:szCs w:val="24"/>
          <w:lang w:val="en-US"/>
        </w:rPr>
        <w:t>Cơ sở để đa dạng hóa sản xuất nông nghiệp nước ta:</w:t>
      </w:r>
    </w:p>
    <w:p>
      <w:pPr>
        <w:tabs>
          <w:tab w:val="left" w:pos="283"/>
          <w:tab w:val="left" w:pos="5528"/>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Đảm bảo lương thực</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Phát triển mạnh nuôi trồng thủy sản</w:t>
      </w:r>
    </w:p>
    <w:p>
      <w:pPr>
        <w:tabs>
          <w:tab w:val="left" w:pos="283"/>
          <w:tab w:val="left" w:pos="5528"/>
        </w:tabs>
        <w:ind w:left="0" w:firstLine="0"/>
        <w:rPr>
          <w:rFonts w:hint="default" w:ascii="Times New Roman" w:hAnsi="Times New Roman" w:cs="Times New Roman"/>
          <w:color w:val="000000"/>
          <w:sz w:val="24"/>
          <w:szCs w:val="24"/>
          <w:lang w:val="en-US"/>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Trồng cây công nghiệp lâu năm</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Phát triển mạnh chăn nuôi</w:t>
      </w:r>
    </w:p>
    <w:p>
      <w:pPr>
        <w:spacing w:before="0" w:after="0" w:line="240" w:lineRule="auto"/>
        <w:rPr>
          <w:rFonts w:hint="default" w:ascii="Times New Roman" w:hAnsi="Times New Roman" w:cs="Times New Roman"/>
          <w:b/>
          <w:bCs/>
          <w:color w:val="000000"/>
          <w:sz w:val="24"/>
          <w:szCs w:val="24"/>
          <w:lang w:val="en-US"/>
        </w:rPr>
      </w:pPr>
      <w:r>
        <w:rPr>
          <w:rFonts w:hint="default" w:ascii="Times New Roman" w:hAnsi="Times New Roman" w:cs="Times New Roman"/>
          <w:b/>
          <w:color w:val="000000"/>
          <w:sz w:val="24"/>
          <w:szCs w:val="24"/>
        </w:rPr>
        <w:t>Câu 1</w:t>
      </w:r>
      <w:r>
        <w:rPr>
          <w:rFonts w:hint="default" w:ascii="Times New Roman" w:hAnsi="Times New Roman" w:cs="Times New Roman"/>
          <w:b/>
          <w:color w:val="000000"/>
          <w:sz w:val="24"/>
          <w:szCs w:val="24"/>
          <w:lang w:val="en-US"/>
        </w:rPr>
        <w:t>6</w:t>
      </w:r>
      <w:r>
        <w:rPr>
          <w:rFonts w:hint="default" w:ascii="Times New Roman" w:hAnsi="Times New Roman" w:cs="Times New Roman"/>
          <w:b/>
          <w:color w:val="000000"/>
          <w:sz w:val="24"/>
          <w:szCs w:val="24"/>
        </w:rPr>
        <w:t>.</w:t>
      </w:r>
      <w:r>
        <w:rPr>
          <w:rFonts w:hint="default" w:ascii="Times New Roman" w:hAnsi="Times New Roman" w:cs="Times New Roman"/>
          <w:b/>
          <w:color w:val="000000"/>
          <w:sz w:val="24"/>
          <w:szCs w:val="24"/>
          <w:lang w:val="en-US"/>
        </w:rPr>
        <w:t>Cho biểu đồ</w:t>
      </w:r>
    </w:p>
    <w:p>
      <w:pPr>
        <w:spacing w:before="0" w:after="0" w:line="240" w:lineRule="auto"/>
        <w:rPr>
          <w:rFonts w:hint="default" w:ascii="Times New Roman" w:hAnsi="Times New Roman" w:cs="Times New Roman"/>
          <w:b/>
          <w:bCs/>
          <w:color w:val="000000"/>
          <w:sz w:val="24"/>
          <w:szCs w:val="24"/>
          <w:lang w:val="en-US"/>
        </w:rPr>
      </w:pP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drawing>
          <wp:inline distT="0" distB="0" distL="114300" distR="114300">
            <wp:extent cx="4957445" cy="3350895"/>
            <wp:effectExtent l="0" t="0" r="825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4957445" cy="3350895"/>
                    </a:xfrm>
                    <a:prstGeom prst="rect">
                      <a:avLst/>
                    </a:prstGeom>
                    <a:noFill/>
                    <a:ln>
                      <a:noFill/>
                    </a:ln>
                  </pic:spPr>
                </pic:pic>
              </a:graphicData>
            </a:graphic>
          </wp:inline>
        </w:drawing>
      </w:r>
    </w:p>
    <w:p>
      <w:pPr>
        <w:keepNext w:val="0"/>
        <w:keepLines w:val="0"/>
        <w:widowControl/>
        <w:suppressLineNumbers w:val="0"/>
        <w:ind w:firstLine="840" w:firstLineChars="350"/>
        <w:jc w:val="left"/>
        <w:rPr>
          <w:rFonts w:hint="default" w:ascii="Times New Roman" w:hAnsi="Times New Roman" w:cs="Times New Roman"/>
          <w:sz w:val="24"/>
          <w:szCs w:val="24"/>
        </w:rPr>
      </w:pPr>
      <w:r>
        <w:rPr>
          <w:rFonts w:hint="default" w:ascii="Times New Roman" w:hAnsi="Times New Roman" w:eastAsia="SimSun" w:cs="Times New Roman"/>
          <w:color w:val="000000"/>
          <w:kern w:val="0"/>
          <w:sz w:val="24"/>
          <w:szCs w:val="24"/>
          <w:lang w:val="en-US" w:eastAsia="zh-CN" w:bidi="ar"/>
        </w:rPr>
        <w:t xml:space="preserve">GIÁ TRỊ XUẤT KHẨU, NHẬP KHẨU CỦA VIỆT NAM, GIAI ĐOẠN 2005 – 2017 </w:t>
      </w:r>
    </w:p>
    <w:p>
      <w:pPr>
        <w:keepNext w:val="0"/>
        <w:keepLines w:val="0"/>
        <w:widowControl/>
        <w:suppressLineNumbers w:val="0"/>
        <w:ind w:firstLine="1320" w:firstLineChars="550"/>
        <w:jc w:val="left"/>
        <w:rPr>
          <w:rFonts w:hint="default" w:ascii="Times New Roman" w:hAnsi="Times New Roman" w:cs="Times New Roman"/>
          <w:sz w:val="24"/>
          <w:szCs w:val="24"/>
        </w:rPr>
      </w:pPr>
      <w:r>
        <w:rPr>
          <w:rFonts w:hint="default" w:ascii="Times New Roman" w:hAnsi="Times New Roman" w:eastAsia="SimSun" w:cs="Times New Roman"/>
          <w:i/>
          <w:iCs/>
          <w:color w:val="000000"/>
          <w:kern w:val="0"/>
          <w:sz w:val="24"/>
          <w:szCs w:val="24"/>
          <w:lang w:val="en-US" w:eastAsia="zh-CN" w:bidi="ar"/>
        </w:rPr>
        <w:t xml:space="preserve">(Nguồn: Niên giám thống kê Việt Nam 2017, NXB Thống kê, </w:t>
      </w:r>
    </w:p>
    <w:p>
      <w:pPr>
        <w:spacing w:before="0" w:after="0" w:line="240" w:lineRule="auto"/>
        <w:rPr>
          <w:rFonts w:hint="default" w:ascii="Times New Roman" w:hAnsi="Times New Roman" w:cs="Times New Roman"/>
          <w:b/>
          <w:bCs/>
          <w:color w:val="000000"/>
          <w:sz w:val="24"/>
          <w:szCs w:val="24"/>
          <w:lang w:val="en-US"/>
        </w:rPr>
      </w:pPr>
      <w:r>
        <w:rPr>
          <w:rFonts w:hint="default" w:ascii="Times New Roman" w:hAnsi="Times New Roman" w:cs="Times New Roman"/>
          <w:b/>
          <w:bCs/>
          <w:color w:val="000000"/>
          <w:sz w:val="24"/>
          <w:szCs w:val="24"/>
          <w:lang w:val="en-US"/>
        </w:rPr>
        <w:t>Theo biểu đồ, nhận xét nào sau đây đúng về xuất nhập khẩu của nước ta giai đoạn 2005-2017</w:t>
      </w:r>
    </w:p>
    <w:p>
      <w:pPr>
        <w:spacing w:before="0" w:after="0" w:line="240" w:lineRule="auto"/>
        <w:ind w:firstLine="120" w:firstLineChars="50"/>
        <w:rPr>
          <w:rFonts w:hint="default" w:ascii="Times New Roman" w:hAnsi="Times New Roman" w:cs="Times New Roman"/>
          <w:sz w:val="24"/>
          <w:szCs w:val="24"/>
        </w:rPr>
      </w:pPr>
      <w:r>
        <w:rPr>
          <w:rFonts w:hint="default" w:ascii="Times New Roman" w:hAnsi="Times New Roman" w:cs="Times New Roman"/>
          <w:b/>
          <w:bCs/>
          <w:color w:val="000000"/>
          <w:sz w:val="24"/>
          <w:szCs w:val="24"/>
          <w:lang w:val="en-US"/>
        </w:rPr>
        <w:t xml:space="preserve"> </w:t>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u w:val="none"/>
          <w:lang w:val="en-US"/>
        </w:rPr>
        <w:t xml:space="preserve">Việt Nam luôn là nước nhập siêu      </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lang w:val="en-US"/>
        </w:rPr>
        <w:t xml:space="preserve">                     </w:t>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Xuất khẩu luôn lớn hơn nhập khẩu</w:t>
      </w:r>
    </w:p>
    <w:p>
      <w:pPr>
        <w:tabs>
          <w:tab w:val="left" w:pos="283"/>
          <w:tab w:val="left" w:pos="5528"/>
        </w:tabs>
        <w:ind w:left="0" w:firstLine="241" w:firstLineChars="100"/>
        <w:rPr>
          <w:rFonts w:hint="default" w:ascii="Times New Roman" w:hAnsi="Times New Roman" w:cs="Times New Roman"/>
          <w:sz w:val="24"/>
          <w:szCs w:val="24"/>
        </w:rPr>
      </w:pP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Xuất khẩu tăng nhanh hơn nhập khẩu</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lang w:val="en-US"/>
        </w:rPr>
        <w:t xml:space="preserve"> </w:t>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Nhập khẩu tăng nhiều hơn xuất khẩu</w:t>
      </w:r>
    </w:p>
    <w:p>
      <w:pPr>
        <w:spacing w:before="0" w:after="0" w:line="240" w:lineRule="auto"/>
        <w:ind w:firstLine="241" w:firstLineChars="100"/>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w:t>
      </w:r>
      <w:r>
        <w:rPr>
          <w:rFonts w:hint="default" w:ascii="Times New Roman" w:hAnsi="Times New Roman" w:cs="Times New Roman"/>
          <w:b/>
          <w:color w:val="000000"/>
          <w:sz w:val="24"/>
          <w:szCs w:val="24"/>
          <w:lang w:val="en-US"/>
        </w:rPr>
        <w:t>17</w:t>
      </w:r>
      <w:r>
        <w:rPr>
          <w:rFonts w:hint="default" w:ascii="Times New Roman" w:hAnsi="Times New Roman" w:cs="Times New Roman"/>
          <w:b/>
          <w:color w:val="000000"/>
          <w:sz w:val="24"/>
          <w:szCs w:val="24"/>
        </w:rPr>
        <w:t xml:space="preserve">. </w:t>
      </w:r>
      <w:r>
        <w:rPr>
          <w:rFonts w:hint="default" w:ascii="Times New Roman" w:hAnsi="Times New Roman" w:cs="Times New Roman"/>
          <w:b/>
          <w:bCs/>
          <w:color w:val="000000"/>
          <w:sz w:val="24"/>
          <w:szCs w:val="24"/>
          <w:lang w:val="en-US"/>
        </w:rPr>
        <w:t>Căn cứ Atlat Việt Nam trang Nông nghiệp chung cho biết vùng nào có diện tích đất phi nông nghiệp lớn nhất trong các vùng sau ?</w:t>
      </w:r>
    </w:p>
    <w:p>
      <w:pPr>
        <w:tabs>
          <w:tab w:val="left" w:pos="283"/>
          <w:tab w:val="left" w:pos="5528"/>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Đồng bằng Sông Cửu Long</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Tây Nguyên</w:t>
      </w:r>
    </w:p>
    <w:p>
      <w:pPr>
        <w:tabs>
          <w:tab w:val="left" w:pos="283"/>
          <w:tab w:val="left" w:pos="5528"/>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Đông Nam Bộ</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Duyên hải Nam Trung Bộ</w:t>
      </w:r>
    </w:p>
    <w:p>
      <w:pPr>
        <w:spacing w:before="0" w:after="0" w:line="240" w:lineRule="auto"/>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w:t>
      </w:r>
      <w:r>
        <w:rPr>
          <w:rFonts w:hint="default" w:ascii="Times New Roman" w:hAnsi="Times New Roman" w:cs="Times New Roman"/>
          <w:b/>
          <w:color w:val="000000"/>
          <w:sz w:val="24"/>
          <w:szCs w:val="24"/>
          <w:lang w:val="en-US"/>
        </w:rPr>
        <w:t>18</w:t>
      </w:r>
      <w:r>
        <w:rPr>
          <w:rFonts w:hint="default" w:ascii="Times New Roman" w:hAnsi="Times New Roman" w:cs="Times New Roman"/>
          <w:b/>
          <w:color w:val="000000"/>
          <w:sz w:val="24"/>
          <w:szCs w:val="24"/>
        </w:rPr>
        <w:t xml:space="preserve">. </w:t>
      </w:r>
      <w:r>
        <w:rPr>
          <w:rFonts w:hint="default" w:ascii="Times New Roman" w:hAnsi="Times New Roman" w:cs="Times New Roman"/>
          <w:b/>
          <w:bCs/>
          <w:color w:val="000000"/>
          <w:sz w:val="24"/>
          <w:szCs w:val="24"/>
          <w:lang w:val="en-US"/>
        </w:rPr>
        <w:t>Căn cứ vào Atlat Việt Nam trang Vùng Bắc Trung Bộ, cho biết trung tâm công nghiệp Huế có các nghành nào sau đây:</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Chế biến nông sản, chế biến gỗ, cơ khí</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Chế biến nông sản, vật liệu xây dựng, cơ khí</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Chế biến nông sản, đóng tàu, cơ khí</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Chế biến nông sản, dệt, may, cơ khí</w:t>
      </w:r>
    </w:p>
    <w:p>
      <w:pPr>
        <w:spacing w:before="0" w:after="0" w:line="240" w:lineRule="auto"/>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w:t>
      </w:r>
      <w:r>
        <w:rPr>
          <w:rFonts w:hint="default" w:ascii="Times New Roman" w:hAnsi="Times New Roman" w:cs="Times New Roman"/>
          <w:b/>
          <w:color w:val="000000"/>
          <w:sz w:val="24"/>
          <w:szCs w:val="24"/>
          <w:lang w:val="en-US"/>
        </w:rPr>
        <w:t>19</w:t>
      </w:r>
      <w:r>
        <w:rPr>
          <w:rFonts w:hint="default" w:ascii="Times New Roman" w:hAnsi="Times New Roman" w:cs="Times New Roman"/>
          <w:b/>
          <w:color w:val="000000"/>
          <w:sz w:val="24"/>
          <w:szCs w:val="24"/>
        </w:rPr>
        <w:t xml:space="preserve">. </w:t>
      </w:r>
      <w:r>
        <w:rPr>
          <w:rFonts w:hint="default" w:ascii="Times New Roman" w:hAnsi="Times New Roman" w:cs="Times New Roman"/>
          <w:b/>
          <w:bCs/>
          <w:color w:val="000000"/>
          <w:sz w:val="24"/>
          <w:szCs w:val="24"/>
          <w:lang w:val="en-US"/>
        </w:rPr>
        <w:t>Căn cứ vào Atlat Việt Nam trang kinh tế chung, cho biết năm 2007 tỉnh thành phố nào sau đây có GDP bình quân tính theo đầu người từ 15 đến 18 triệu đồng</w:t>
      </w:r>
    </w:p>
    <w:p>
      <w:pPr>
        <w:tabs>
          <w:tab w:val="left" w:pos="283"/>
          <w:tab w:val="left" w:pos="2906"/>
          <w:tab w:val="left" w:pos="5528"/>
          <w:tab w:val="left" w:pos="8150"/>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Bình Định</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Khánh Hòa</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Cà Mau</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Bình Phước</w:t>
      </w:r>
    </w:p>
    <w:p>
      <w:pPr>
        <w:spacing w:before="0" w:after="0" w:line="240" w:lineRule="auto"/>
        <w:ind w:firstLine="241" w:firstLineChars="100"/>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w:t>
      </w:r>
      <w:r>
        <w:rPr>
          <w:rFonts w:hint="default" w:ascii="Times New Roman" w:hAnsi="Times New Roman" w:cs="Times New Roman"/>
          <w:b/>
          <w:color w:val="000000"/>
          <w:sz w:val="24"/>
          <w:szCs w:val="24"/>
          <w:lang w:val="en-US"/>
        </w:rPr>
        <w:t>20</w:t>
      </w:r>
      <w:r>
        <w:rPr>
          <w:rFonts w:hint="default" w:ascii="Times New Roman" w:hAnsi="Times New Roman" w:cs="Times New Roman"/>
          <w:b/>
          <w:color w:val="000000"/>
          <w:sz w:val="24"/>
          <w:szCs w:val="24"/>
        </w:rPr>
        <w:t xml:space="preserve">. </w:t>
      </w:r>
      <w:r>
        <w:rPr>
          <w:rFonts w:hint="default" w:ascii="Times New Roman" w:hAnsi="Times New Roman" w:cs="Times New Roman"/>
          <w:b/>
          <w:bCs/>
          <w:color w:val="000000"/>
          <w:sz w:val="24"/>
          <w:szCs w:val="24"/>
          <w:lang w:val="en-US"/>
        </w:rPr>
        <w:t>Việc hình thành các vùng động lực phát triển kinh tế ở nước ta nhằm mục đích chủ yếu nào sau đây ?</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Nâng cao đời sống và bảo vệ môi trường</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Phát triển kinh tế và hội nhập quốc tế</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Phát triển kinh tế và giải quyết việc làm</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Hội nhập quốc tế và giải quyết việc làm</w:t>
      </w:r>
    </w:p>
    <w:p>
      <w:pPr>
        <w:spacing w:before="0" w:after="0" w:line="240" w:lineRule="auto"/>
        <w:rPr>
          <w:rFonts w:hint="default" w:ascii="Times New Roman" w:hAnsi="Times New Roman" w:cs="Times New Roman"/>
          <w:sz w:val="24"/>
          <w:szCs w:val="24"/>
          <w:lang w:val="en-US"/>
        </w:rPr>
      </w:pPr>
      <w:r>
        <w:rPr>
          <w:rFonts w:hint="default" w:ascii="Times New Roman" w:hAnsi="Times New Roman" w:cs="Times New Roman"/>
          <w:b/>
          <w:color w:val="000000"/>
          <w:sz w:val="24"/>
          <w:szCs w:val="24"/>
        </w:rPr>
        <w:t xml:space="preserve">Câu </w:t>
      </w:r>
      <w:r>
        <w:rPr>
          <w:rFonts w:hint="default" w:ascii="Times New Roman" w:hAnsi="Times New Roman" w:cs="Times New Roman"/>
          <w:b/>
          <w:color w:val="000000"/>
          <w:sz w:val="24"/>
          <w:szCs w:val="24"/>
          <w:lang w:val="en-US"/>
        </w:rPr>
        <w:t>21</w:t>
      </w:r>
      <w:r>
        <w:rPr>
          <w:rFonts w:hint="default" w:ascii="Times New Roman" w:hAnsi="Times New Roman" w:cs="Times New Roman"/>
          <w:b/>
          <w:color w:val="000000"/>
          <w:sz w:val="24"/>
          <w:szCs w:val="24"/>
        </w:rPr>
        <w:t xml:space="preserve">. </w:t>
      </w:r>
      <w:r>
        <w:rPr>
          <w:rFonts w:hint="default" w:ascii="Times New Roman" w:hAnsi="Times New Roman" w:cs="Times New Roman"/>
          <w:b/>
          <w:bCs/>
          <w:color w:val="000000"/>
          <w:sz w:val="24"/>
          <w:szCs w:val="24"/>
          <w:lang w:val="en-US"/>
        </w:rPr>
        <w:t>Căn cứ Atlat Địa Lý Việt Nam trang Công nghiệp chung, giá trị sản xuất công nghiệp của  tỉnh Quảng Ninh so với cả nước là:</w:t>
      </w:r>
    </w:p>
    <w:p>
      <w:pPr>
        <w:tabs>
          <w:tab w:val="left" w:pos="283"/>
          <w:tab w:val="left" w:pos="2906"/>
          <w:tab w:val="left" w:pos="5528"/>
          <w:tab w:val="left" w:pos="8150"/>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Trên 10 %</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Trên 0,5-1 %</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Trên 2,5-10 %</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Trên 1-2,5 %</w:t>
      </w:r>
    </w:p>
    <w:p>
      <w:pPr>
        <w:spacing w:before="0" w:after="0" w:line="240" w:lineRule="auto"/>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w:t>
      </w:r>
      <w:r>
        <w:rPr>
          <w:rFonts w:hint="default" w:ascii="Times New Roman" w:hAnsi="Times New Roman" w:cs="Times New Roman"/>
          <w:b/>
          <w:color w:val="000000"/>
          <w:sz w:val="24"/>
          <w:szCs w:val="24"/>
          <w:lang w:val="en-US"/>
        </w:rPr>
        <w:t>22</w:t>
      </w:r>
      <w:r>
        <w:rPr>
          <w:rFonts w:hint="default" w:ascii="Times New Roman" w:hAnsi="Times New Roman" w:cs="Times New Roman"/>
          <w:b/>
          <w:color w:val="000000"/>
          <w:sz w:val="24"/>
          <w:szCs w:val="24"/>
        </w:rPr>
        <w:t xml:space="preserve">. </w:t>
      </w:r>
      <w:r>
        <w:rPr>
          <w:rFonts w:hint="default" w:ascii="Times New Roman" w:hAnsi="Times New Roman" w:cs="Times New Roman"/>
          <w:b/>
          <w:bCs/>
          <w:color w:val="000000"/>
          <w:sz w:val="24"/>
          <w:szCs w:val="24"/>
          <w:lang w:val="en-US"/>
        </w:rPr>
        <w:t>Căn cứ vào Atlat Địa Lý Việt Nam trang Lâm nghiệp và thủy sản, cho biết tỉnh nào sau đây có sản lượng thủy sản nuôi trồng cao nhất Đồng Bằng Sông Cửu Long:</w:t>
      </w:r>
    </w:p>
    <w:p>
      <w:pPr>
        <w:tabs>
          <w:tab w:val="left" w:pos="283"/>
          <w:tab w:val="left" w:pos="2906"/>
          <w:tab w:val="left" w:pos="5528"/>
          <w:tab w:val="left" w:pos="8150"/>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Cà Mau</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An Giang</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Kiên Giang</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Đồng Tháp</w:t>
      </w:r>
    </w:p>
    <w:p>
      <w:pPr>
        <w:spacing w:before="0" w:after="0" w:line="240" w:lineRule="auto"/>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w:t>
      </w:r>
      <w:r>
        <w:rPr>
          <w:rFonts w:hint="default" w:ascii="Times New Roman" w:hAnsi="Times New Roman" w:cs="Times New Roman"/>
          <w:b/>
          <w:color w:val="000000"/>
          <w:sz w:val="24"/>
          <w:szCs w:val="24"/>
          <w:lang w:val="en-US"/>
        </w:rPr>
        <w:t>23</w:t>
      </w:r>
      <w:r>
        <w:rPr>
          <w:rFonts w:hint="default" w:ascii="Times New Roman" w:hAnsi="Times New Roman" w:cs="Times New Roman"/>
          <w:b/>
          <w:color w:val="000000"/>
          <w:sz w:val="24"/>
          <w:szCs w:val="24"/>
        </w:rPr>
        <w:t xml:space="preserve">. </w:t>
      </w:r>
      <w:r>
        <w:rPr>
          <w:rFonts w:hint="default" w:ascii="Times New Roman" w:hAnsi="Times New Roman" w:cs="Times New Roman"/>
          <w:b/>
          <w:bCs/>
          <w:color w:val="000000"/>
          <w:sz w:val="24"/>
          <w:szCs w:val="24"/>
          <w:lang w:val="en-US"/>
        </w:rPr>
        <w:t>Nguồn cung cấp điện chủ yếu của nước ta hiện nay là:</w:t>
      </w:r>
    </w:p>
    <w:p>
      <w:pPr>
        <w:tabs>
          <w:tab w:val="left" w:pos="283"/>
          <w:tab w:val="left" w:pos="2906"/>
          <w:tab w:val="left" w:pos="5528"/>
          <w:tab w:val="left" w:pos="8150"/>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Điện mặt trời</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Thủy Điện</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Nhiệt điện</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Điện nguyên tử</w:t>
      </w:r>
    </w:p>
    <w:p>
      <w:pPr>
        <w:spacing w:before="0" w:after="0" w:line="240" w:lineRule="auto"/>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w:t>
      </w:r>
      <w:r>
        <w:rPr>
          <w:rFonts w:hint="default" w:ascii="Times New Roman" w:hAnsi="Times New Roman" w:cs="Times New Roman"/>
          <w:b/>
          <w:color w:val="000000"/>
          <w:sz w:val="24"/>
          <w:szCs w:val="24"/>
          <w:lang w:val="en-US"/>
        </w:rPr>
        <w:t>24</w:t>
      </w:r>
      <w:r>
        <w:rPr>
          <w:rFonts w:hint="default" w:ascii="Times New Roman" w:hAnsi="Times New Roman" w:cs="Times New Roman"/>
          <w:b/>
          <w:color w:val="000000"/>
          <w:sz w:val="24"/>
          <w:szCs w:val="24"/>
        </w:rPr>
        <w:t xml:space="preserve">. </w:t>
      </w:r>
      <w:r>
        <w:rPr>
          <w:rFonts w:hint="default" w:ascii="Times New Roman" w:hAnsi="Times New Roman" w:cs="Times New Roman"/>
          <w:b/>
          <w:bCs/>
          <w:color w:val="000000"/>
          <w:sz w:val="24"/>
          <w:szCs w:val="24"/>
          <w:lang w:val="en-US"/>
        </w:rPr>
        <w:t>Cho biểu đồ về một số sản phẩm của ngành công nghiệp nước ta, giai đoạn 2010-2017</w:t>
      </w:r>
    </w:p>
    <w:p>
      <w:pPr>
        <w:spacing w:before="0" w:after="0" w:line="240" w:lineRule="auto"/>
        <w:rPr>
          <w:rFonts w:hint="default" w:ascii="Times New Roman" w:hAnsi="Times New Roman" w:cs="Times New Roman"/>
          <w:color w:val="0D0D0D"/>
          <w:sz w:val="24"/>
          <w:szCs w:val="24"/>
        </w:rPr>
      </w:pPr>
      <w:r>
        <w:rPr>
          <w:rFonts w:hint="default" w:ascii="Times New Roman" w:hAnsi="Times New Roman" w:cs="Times New Roman"/>
          <w:color w:val="0D0D0D"/>
          <w:sz w:val="24"/>
          <w:szCs w:val="24"/>
          <w:lang w:val="en-US"/>
        </w:rPr>
        <w:t xml:space="preserve">                                            </w:t>
      </w:r>
      <w:r>
        <w:rPr>
          <w:rFonts w:hint="default" w:ascii="Times New Roman" w:hAnsi="Times New Roman" w:cs="Times New Roman"/>
          <w:color w:val="0D0D0D"/>
          <w:sz w:val="24"/>
          <w:szCs w:val="24"/>
        </w:rPr>
        <w:drawing>
          <wp:inline distT="0" distB="0" distL="0" distR="0">
            <wp:extent cx="3609340" cy="1931035"/>
            <wp:effectExtent l="0" t="0" r="10160" b="12065"/>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609340" cy="1931035"/>
                    </a:xfrm>
                    <a:prstGeom prst="rect">
                      <a:avLst/>
                    </a:prstGeom>
                    <a:noFill/>
                    <a:ln>
                      <a:noFill/>
                    </a:ln>
                  </pic:spPr>
                </pic:pic>
              </a:graphicData>
            </a:graphic>
          </wp:inline>
        </w:drawing>
      </w:r>
    </w:p>
    <w:p>
      <w:pPr>
        <w:jc w:val="center"/>
        <w:rPr>
          <w:rFonts w:hint="default" w:ascii="Times New Roman" w:hAnsi="Times New Roman" w:cs="Times New Roman"/>
          <w:bCs/>
          <w:i/>
          <w:color w:val="0D0D0D"/>
          <w:sz w:val="24"/>
          <w:szCs w:val="24"/>
          <w:lang w:val="vi-VN"/>
        </w:rPr>
      </w:pPr>
      <w:r>
        <w:rPr>
          <w:rFonts w:hint="default" w:ascii="Times New Roman" w:hAnsi="Times New Roman" w:cs="Times New Roman"/>
          <w:bCs/>
          <w:i/>
          <w:color w:val="0D0D0D"/>
          <w:sz w:val="24"/>
          <w:szCs w:val="24"/>
          <w:lang w:val="vi-VN"/>
        </w:rPr>
        <w:t>(Nguồn số liệu theo Niên giám thống kê Việt Nam 2017, NXB Thống kê, 2018)</w:t>
      </w:r>
    </w:p>
    <w:p>
      <w:pPr>
        <w:rPr>
          <w:rFonts w:hint="default" w:ascii="Times New Roman" w:hAnsi="Times New Roman" w:cs="Times New Roman"/>
          <w:b/>
          <w:bCs w:val="0"/>
          <w:sz w:val="24"/>
          <w:szCs w:val="24"/>
        </w:rPr>
      </w:pPr>
      <w:r>
        <w:rPr>
          <w:rFonts w:hint="default" w:ascii="Times New Roman" w:hAnsi="Times New Roman" w:cs="Times New Roman"/>
          <w:b/>
          <w:bCs w:val="0"/>
          <w:color w:val="0D0D0D"/>
          <w:sz w:val="24"/>
          <w:szCs w:val="24"/>
          <w:lang w:val="vi-VN"/>
        </w:rPr>
        <w:t>Biểu đồ thể hiện nội dung nào sau đây?</w:t>
      </w:r>
    </w:p>
    <w:p>
      <w:pPr>
        <w:tabs>
          <w:tab w:val="left" w:pos="283"/>
        </w:tabs>
        <w:ind w:firstLine="241" w:firstLineChars="100"/>
        <w:rPr>
          <w:rFonts w:hint="default" w:ascii="Times New Roman" w:hAnsi="Times New Roman" w:cs="Times New Roman"/>
          <w:sz w:val="24"/>
          <w:szCs w:val="24"/>
        </w:rPr>
      </w:pP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Sự chuyển dịch cơ cấu có giá trị một số sản phẩm công nghiệp</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Tốc độ tăng trưởng sản lượng một số sản phẩm công nghiệp</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Quy mô và cơ cấu một số sản phẩm công nghiệp của nước ta</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Sản lượng một số sản phẩm công nghiệp của nước ta</w:t>
      </w:r>
    </w:p>
    <w:p>
      <w:pPr>
        <w:spacing w:before="0" w:after="0" w:line="240" w:lineRule="auto"/>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w:t>
      </w:r>
      <w:r>
        <w:rPr>
          <w:rFonts w:hint="default" w:ascii="Times New Roman" w:hAnsi="Times New Roman" w:cs="Times New Roman"/>
          <w:b/>
          <w:color w:val="000000"/>
          <w:sz w:val="24"/>
          <w:szCs w:val="24"/>
          <w:lang w:val="en-US"/>
        </w:rPr>
        <w:t>25</w:t>
      </w:r>
      <w:r>
        <w:rPr>
          <w:rFonts w:hint="default" w:ascii="Times New Roman" w:hAnsi="Times New Roman" w:cs="Times New Roman"/>
          <w:b/>
          <w:color w:val="000000"/>
          <w:sz w:val="24"/>
          <w:szCs w:val="24"/>
        </w:rPr>
        <w:t xml:space="preserve">. </w:t>
      </w:r>
      <w:r>
        <w:rPr>
          <w:rFonts w:hint="default" w:ascii="Times New Roman" w:hAnsi="Times New Roman" w:cs="Times New Roman"/>
          <w:b/>
          <w:bCs/>
          <w:color w:val="000000"/>
          <w:sz w:val="24"/>
          <w:szCs w:val="24"/>
          <w:lang w:val="en-US"/>
        </w:rPr>
        <w:t>Căn cứ vào Atlat Địa Lí Việt Nam trang Công nghiệp chung, cho biết trung tâm công nghiệp nào sau đây có giá trị sản xuất công nghiệp từ trên 40-120 nghìn tỉ đồng</w:t>
      </w:r>
    </w:p>
    <w:p>
      <w:pPr>
        <w:tabs>
          <w:tab w:val="left" w:pos="283"/>
          <w:tab w:val="left" w:pos="2906"/>
          <w:tab w:val="left" w:pos="5528"/>
          <w:tab w:val="left" w:pos="8150"/>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Cần Thơ</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Biên hòa</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Cà Mau</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Đà Nẵng</w:t>
      </w:r>
    </w:p>
    <w:p>
      <w:pPr>
        <w:spacing w:before="0" w:after="0" w:line="240" w:lineRule="auto"/>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w:t>
      </w:r>
      <w:r>
        <w:rPr>
          <w:rFonts w:hint="default" w:ascii="Times New Roman" w:hAnsi="Times New Roman" w:cs="Times New Roman"/>
          <w:b/>
          <w:color w:val="000000"/>
          <w:sz w:val="24"/>
          <w:szCs w:val="24"/>
          <w:lang w:val="en-US"/>
        </w:rPr>
        <w:t>26</w:t>
      </w:r>
      <w:r>
        <w:rPr>
          <w:rFonts w:hint="default" w:ascii="Times New Roman" w:hAnsi="Times New Roman" w:cs="Times New Roman"/>
          <w:b/>
          <w:color w:val="000000"/>
          <w:sz w:val="24"/>
          <w:szCs w:val="24"/>
        </w:rPr>
        <w:t xml:space="preserve">. </w:t>
      </w:r>
      <w:r>
        <w:rPr>
          <w:rFonts w:hint="default" w:ascii="Times New Roman" w:hAnsi="Times New Roman" w:cs="Times New Roman"/>
          <w:b/>
          <w:bCs/>
          <w:color w:val="000000"/>
          <w:sz w:val="24"/>
          <w:szCs w:val="24"/>
          <w:lang w:val="en-US"/>
        </w:rPr>
        <w:t>Căn cứ Atlat Địa Lý Việt Nam trang Kinh tế chung, cho biết trung tâm kinh tế nào sau đây có quy mô trên 100 nghìn tỷ đồng:</w:t>
      </w:r>
    </w:p>
    <w:p>
      <w:pPr>
        <w:tabs>
          <w:tab w:val="left" w:pos="283"/>
          <w:tab w:val="left" w:pos="2906"/>
          <w:tab w:val="left" w:pos="5528"/>
          <w:tab w:val="left" w:pos="8150"/>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Hạ Long</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TP.Hồ Chí Minh</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Biên Hòa</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Hải Phòng</w:t>
      </w:r>
    </w:p>
    <w:p>
      <w:pPr>
        <w:spacing w:before="0" w:after="0" w:line="240" w:lineRule="auto"/>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w:t>
      </w:r>
      <w:r>
        <w:rPr>
          <w:rFonts w:hint="default" w:ascii="Times New Roman" w:hAnsi="Times New Roman" w:cs="Times New Roman"/>
          <w:b/>
          <w:color w:val="000000"/>
          <w:sz w:val="24"/>
          <w:szCs w:val="24"/>
          <w:lang w:val="en-US"/>
        </w:rPr>
        <w:t>27</w:t>
      </w:r>
      <w:r>
        <w:rPr>
          <w:rFonts w:hint="default" w:ascii="Times New Roman" w:hAnsi="Times New Roman" w:cs="Times New Roman"/>
          <w:b/>
          <w:color w:val="000000"/>
          <w:sz w:val="24"/>
          <w:szCs w:val="24"/>
        </w:rPr>
        <w:t xml:space="preserve">. </w:t>
      </w:r>
      <w:r>
        <w:rPr>
          <w:rFonts w:hint="default" w:ascii="Times New Roman" w:hAnsi="Times New Roman" w:cs="Times New Roman"/>
          <w:b/>
          <w:bCs/>
          <w:color w:val="000000"/>
          <w:sz w:val="24"/>
          <w:szCs w:val="24"/>
          <w:lang w:val="en-US"/>
        </w:rPr>
        <w:t>Căn cứ vào Atlat Việt Nam trang Nông nghiệp, cho biết giá trị sản lượng cây công nghiệp năm 2007 gấp bao nhiêu lần năm 2000</w:t>
      </w:r>
    </w:p>
    <w:p>
      <w:pPr>
        <w:tabs>
          <w:tab w:val="left" w:pos="283"/>
          <w:tab w:val="left" w:pos="2906"/>
          <w:tab w:val="left" w:pos="5528"/>
          <w:tab w:val="left" w:pos="8150"/>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1,52</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1,35</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1,06</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1,27</w:t>
      </w:r>
    </w:p>
    <w:p>
      <w:pPr>
        <w:spacing w:before="0" w:after="0" w:line="240" w:lineRule="auto"/>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w:t>
      </w:r>
      <w:r>
        <w:rPr>
          <w:rFonts w:hint="default" w:ascii="Times New Roman" w:hAnsi="Times New Roman" w:cs="Times New Roman"/>
          <w:b/>
          <w:color w:val="000000"/>
          <w:sz w:val="24"/>
          <w:szCs w:val="24"/>
          <w:lang w:val="en-US"/>
        </w:rPr>
        <w:t>28</w:t>
      </w:r>
      <w:r>
        <w:rPr>
          <w:rFonts w:hint="default" w:ascii="Times New Roman" w:hAnsi="Times New Roman" w:cs="Times New Roman"/>
          <w:b/>
          <w:color w:val="000000"/>
          <w:sz w:val="24"/>
          <w:szCs w:val="24"/>
        </w:rPr>
        <w:t xml:space="preserve">. </w:t>
      </w:r>
      <w:r>
        <w:rPr>
          <w:rFonts w:hint="default" w:ascii="Times New Roman" w:hAnsi="Times New Roman" w:cs="Times New Roman"/>
          <w:b/>
          <w:bCs/>
          <w:color w:val="000000"/>
          <w:sz w:val="24"/>
          <w:szCs w:val="24"/>
          <w:lang w:val="en-US"/>
        </w:rPr>
        <w:t>Căn cứ Atlat Địa Lý Việt Nam trang Nông nghiệp chung, cho biết nhận xét nào sau đây đúng về sự thay đổi tỉ trọng cơ cấu giá trị sản xuất Nông-Lâm-Thủy Sản năm 2000 và 2007:</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Tỉ trọng Nông nghiệp tăng, Lâm nghiệp và Thủy sản giảm</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Tỉ trọng Nông nghiệp giảm, Lâm nghiệp và Thủy sản tăng</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Tỉ trọng Nông nghiệp và Lâm nghiệp giảm, Thủy sản tăng</w:t>
      </w:r>
    </w:p>
    <w:p>
      <w:pPr>
        <w:tabs>
          <w:tab w:val="left" w:pos="283"/>
        </w:tabs>
        <w:ind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Tỉ trọng Nông nghiệp tăng, Lâm nghiệp và Thủy sản tăng</w:t>
      </w:r>
    </w:p>
    <w:p>
      <w:pPr>
        <w:spacing w:before="0" w:after="0" w:line="240" w:lineRule="auto"/>
        <w:rPr>
          <w:rFonts w:hint="default" w:ascii="Times New Roman" w:hAnsi="Times New Roman" w:cs="Times New Roman"/>
          <w:b/>
          <w:bCs/>
          <w:color w:val="000000"/>
          <w:sz w:val="24"/>
          <w:szCs w:val="24"/>
          <w:lang w:val="en-US"/>
        </w:rPr>
      </w:pPr>
      <w:r>
        <w:rPr>
          <w:rFonts w:hint="default" w:ascii="Times New Roman" w:hAnsi="Times New Roman" w:cs="Times New Roman"/>
          <w:b/>
          <w:color w:val="000000"/>
          <w:sz w:val="24"/>
          <w:szCs w:val="24"/>
        </w:rPr>
        <w:t xml:space="preserve">Câu </w:t>
      </w:r>
      <w:r>
        <w:rPr>
          <w:rFonts w:hint="default" w:ascii="Times New Roman" w:hAnsi="Times New Roman" w:cs="Times New Roman"/>
          <w:b/>
          <w:color w:val="000000"/>
          <w:sz w:val="24"/>
          <w:szCs w:val="24"/>
          <w:lang w:val="en-US"/>
        </w:rPr>
        <w:t>29</w:t>
      </w:r>
      <w:r>
        <w:rPr>
          <w:rFonts w:hint="default" w:ascii="Times New Roman" w:hAnsi="Times New Roman" w:cs="Times New Roman"/>
          <w:b/>
          <w:color w:val="000000"/>
          <w:sz w:val="24"/>
          <w:szCs w:val="24"/>
        </w:rPr>
        <w:t xml:space="preserve">. </w:t>
      </w:r>
      <w:r>
        <w:rPr>
          <w:rFonts w:hint="default" w:ascii="Times New Roman" w:hAnsi="Times New Roman" w:cs="Times New Roman"/>
          <w:b/>
          <w:bCs/>
          <w:color w:val="000000"/>
          <w:sz w:val="24"/>
          <w:szCs w:val="24"/>
          <w:lang w:val="en-US"/>
        </w:rPr>
        <w:t>Cho bảng số liệu:</w:t>
      </w:r>
    </w:p>
    <w:p>
      <w:pPr>
        <w:spacing w:before="0" w:after="0" w:line="240" w:lineRule="auto"/>
        <w:ind w:firstLine="1687" w:firstLineChars="700"/>
        <w:rPr>
          <w:rFonts w:hint="default" w:ascii="Times New Roman" w:hAnsi="Times New Roman" w:cs="Times New Roman"/>
          <w:b/>
          <w:bCs/>
          <w:sz w:val="24"/>
          <w:szCs w:val="24"/>
          <w:lang w:val="en-US"/>
        </w:rPr>
      </w:pPr>
      <w:r>
        <w:rPr>
          <w:rFonts w:hint="default" w:ascii="Times New Roman" w:hAnsi="Times New Roman" w:cs="Times New Roman"/>
          <w:b/>
          <w:bCs/>
          <w:color w:val="000000"/>
          <w:sz w:val="24"/>
          <w:szCs w:val="24"/>
          <w:lang w:val="en-US"/>
        </w:rPr>
        <w:t>Diện tích và sản lượng lúa cả năm của nước ta giai đoạn 2010-2019</w:t>
      </w:r>
    </w:p>
    <w:p>
      <w:pPr>
        <w:spacing w:before="0" w:after="0" w:line="240" w:lineRule="auto"/>
        <w:ind w:firstLine="2289" w:firstLineChars="950"/>
        <w:rPr>
          <w:rFonts w:hint="default" w:ascii="Times New Roman" w:hAnsi="Times New Roman" w:cs="Times New Roman"/>
          <w:b/>
          <w:bCs/>
          <w:color w:val="000000"/>
          <w:sz w:val="24"/>
          <w:szCs w:val="24"/>
          <w:lang w:val="en-US"/>
        </w:rPr>
      </w:pPr>
      <w:r>
        <w:rPr>
          <w:rFonts w:hint="default" w:ascii="Times New Roman" w:hAnsi="Times New Roman" w:cs="Times New Roman"/>
          <w:b/>
          <w:bCs/>
          <w:color w:val="000000"/>
          <w:sz w:val="24"/>
          <w:szCs w:val="24"/>
          <w:lang w:val="en-US"/>
        </w:rPr>
        <w:t>( Nguồn : Niên giám thống kê Việt Nam 2020 )</w:t>
      </w:r>
    </w:p>
    <w:p>
      <w:pPr>
        <w:spacing w:before="0" w:after="0" w:line="240" w:lineRule="auto"/>
        <w:ind w:firstLine="2289" w:firstLineChars="950"/>
        <w:rPr>
          <w:rFonts w:hint="default" w:ascii="Times New Roman" w:hAnsi="Times New Roman" w:cs="Times New Roman"/>
          <w:b/>
          <w:bCs/>
          <w:color w:val="000000"/>
          <w:sz w:val="24"/>
          <w:szCs w:val="24"/>
          <w:lang w:val="en-US"/>
        </w:rPr>
      </w:pPr>
    </w:p>
    <w:p>
      <w:pPr>
        <w:spacing w:before="0" w:after="0" w:line="240" w:lineRule="auto"/>
        <w:ind w:firstLine="2289" w:firstLineChars="950"/>
        <w:rPr>
          <w:rFonts w:hint="default" w:ascii="Times New Roman" w:hAnsi="Times New Roman" w:cs="Times New Roman"/>
          <w:b/>
          <w:bCs/>
          <w:color w:val="000000"/>
          <w:sz w:val="24"/>
          <w:szCs w:val="24"/>
          <w:lang w:val="en-US"/>
        </w:rPr>
      </w:pPr>
    </w:p>
    <w:p>
      <w:pPr>
        <w:spacing w:before="0" w:after="0" w:line="240" w:lineRule="auto"/>
        <w:ind w:firstLine="2289" w:firstLineChars="950"/>
        <w:rPr>
          <w:rFonts w:hint="default" w:ascii="Times New Roman" w:hAnsi="Times New Roman" w:cs="Times New Roman"/>
          <w:b/>
          <w:bCs/>
          <w:color w:val="000000"/>
          <w:sz w:val="24"/>
          <w:szCs w:val="24"/>
          <w:lang w:val="en-US"/>
        </w:rPr>
      </w:pPr>
    </w:p>
    <w:p>
      <w:pPr>
        <w:spacing w:before="0" w:after="0" w:line="240" w:lineRule="auto"/>
        <w:ind w:firstLine="2289" w:firstLineChars="950"/>
        <w:rPr>
          <w:rFonts w:hint="default" w:ascii="Times New Roman" w:hAnsi="Times New Roman" w:cs="Times New Roman"/>
          <w:b/>
          <w:bCs/>
          <w:color w:val="000000"/>
          <w:sz w:val="24"/>
          <w:szCs w:val="24"/>
          <w:lang w:val="en-US"/>
        </w:rPr>
      </w:pPr>
    </w:p>
    <w:p>
      <w:pPr>
        <w:spacing w:before="0" w:after="0" w:line="240" w:lineRule="auto"/>
        <w:rPr>
          <w:rFonts w:hint="default" w:ascii="Times New Roman" w:hAnsi="Times New Roman" w:cs="Times New Roman"/>
          <w:b/>
          <w:bCs/>
          <w:color w:val="000000"/>
          <w:sz w:val="24"/>
          <w:szCs w:val="24"/>
          <w:lang w:val="en-US"/>
        </w:rPr>
      </w:pPr>
    </w:p>
    <w:tbl>
      <w:tblPr>
        <w:tblStyle w:val="5"/>
        <w:tblpPr w:leftFromText="180" w:rightFromText="180" w:vertAnchor="text" w:horzAnchor="page" w:tblpX="1141" w:tblpY="248"/>
        <w:tblOverlap w:val="never"/>
        <w:tblW w:w="103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3"/>
        <w:gridCol w:w="1655"/>
        <w:gridCol w:w="1612"/>
        <w:gridCol w:w="1433"/>
        <w:gridCol w:w="1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3" w:type="dxa"/>
          </w:tcPr>
          <w:p>
            <w:pPr>
              <w:widowControl w:val="0"/>
              <w:spacing w:before="0" w:after="0" w:line="240" w:lineRule="auto"/>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bCs/>
                <w:color w:val="000000"/>
                <w:sz w:val="24"/>
                <w:szCs w:val="24"/>
                <w:vertAlign w:val="baseline"/>
                <w:lang w:val="en-US"/>
              </w:rPr>
              <w:t xml:space="preserve">                Năm</w:t>
            </w:r>
          </w:p>
        </w:tc>
        <w:tc>
          <w:tcPr>
            <w:tcW w:w="1655" w:type="dxa"/>
          </w:tcPr>
          <w:p>
            <w:pPr>
              <w:widowControl w:val="0"/>
              <w:spacing w:before="0" w:after="0" w:line="240" w:lineRule="auto"/>
              <w:ind w:firstLine="361" w:firstLineChars="150"/>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bCs/>
                <w:color w:val="000000"/>
                <w:sz w:val="24"/>
                <w:szCs w:val="24"/>
                <w:vertAlign w:val="baseline"/>
                <w:lang w:val="en-US"/>
              </w:rPr>
              <w:t>2010</w:t>
            </w:r>
          </w:p>
        </w:tc>
        <w:tc>
          <w:tcPr>
            <w:tcW w:w="1612" w:type="dxa"/>
          </w:tcPr>
          <w:p>
            <w:pPr>
              <w:widowControl w:val="0"/>
              <w:spacing w:before="0" w:after="0" w:line="240" w:lineRule="auto"/>
              <w:ind w:firstLine="241" w:firstLineChars="100"/>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bCs/>
                <w:color w:val="000000"/>
                <w:sz w:val="24"/>
                <w:szCs w:val="24"/>
                <w:vertAlign w:val="baseline"/>
                <w:lang w:val="en-US"/>
              </w:rPr>
              <w:t>2013</w:t>
            </w:r>
          </w:p>
        </w:tc>
        <w:tc>
          <w:tcPr>
            <w:tcW w:w="1433" w:type="dxa"/>
          </w:tcPr>
          <w:p>
            <w:pPr>
              <w:widowControl w:val="0"/>
              <w:spacing w:before="0" w:after="0" w:line="240" w:lineRule="auto"/>
              <w:ind w:firstLine="361" w:firstLineChars="150"/>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bCs/>
                <w:color w:val="000000"/>
                <w:sz w:val="24"/>
                <w:szCs w:val="24"/>
                <w:vertAlign w:val="baseline"/>
                <w:lang w:val="en-US"/>
              </w:rPr>
              <w:t>2016</w:t>
            </w:r>
          </w:p>
        </w:tc>
        <w:tc>
          <w:tcPr>
            <w:tcW w:w="1578" w:type="dxa"/>
          </w:tcPr>
          <w:p>
            <w:pPr>
              <w:widowControl w:val="0"/>
              <w:spacing w:before="0" w:after="0" w:line="240" w:lineRule="auto"/>
              <w:ind w:firstLine="361" w:firstLineChars="150"/>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bCs/>
                <w:color w:val="000000"/>
                <w:sz w:val="24"/>
                <w:szCs w:val="24"/>
                <w:vertAlign w:val="baseline"/>
                <w:lang w:val="en-US"/>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4033" w:type="dxa"/>
          </w:tcPr>
          <w:p>
            <w:pPr>
              <w:widowControl w:val="0"/>
              <w:spacing w:before="0"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bCs/>
                <w:color w:val="000000"/>
                <w:sz w:val="24"/>
                <w:szCs w:val="24"/>
                <w:vertAlign w:val="baseline"/>
                <w:lang w:val="en-US"/>
              </w:rPr>
              <w:t>Tổng diện tích lúa(</w:t>
            </w:r>
            <w:r>
              <w:rPr>
                <w:rFonts w:hint="default" w:ascii="Times New Roman" w:hAnsi="Times New Roman" w:cs="Times New Roman"/>
                <w:b w:val="0"/>
                <w:bCs w:val="0"/>
                <w:color w:val="000000"/>
                <w:sz w:val="24"/>
                <w:szCs w:val="24"/>
                <w:vertAlign w:val="baseline"/>
                <w:lang w:val="en-US"/>
              </w:rPr>
              <w:t>Nghìn ha)</w:t>
            </w:r>
          </w:p>
        </w:tc>
        <w:tc>
          <w:tcPr>
            <w:tcW w:w="1655" w:type="dxa"/>
          </w:tcPr>
          <w:p>
            <w:pPr>
              <w:widowControl w:val="0"/>
              <w:spacing w:before="0" w:after="0" w:line="240" w:lineRule="auto"/>
              <w:ind w:firstLine="240" w:firstLineChars="100"/>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color w:val="000000"/>
                <w:sz w:val="24"/>
                <w:szCs w:val="24"/>
                <w:vertAlign w:val="baseline"/>
                <w:lang w:val="en-US"/>
              </w:rPr>
              <w:t>7489,4</w:t>
            </w:r>
          </w:p>
        </w:tc>
        <w:tc>
          <w:tcPr>
            <w:tcW w:w="1612" w:type="dxa"/>
          </w:tcPr>
          <w:p>
            <w:pPr>
              <w:widowControl w:val="0"/>
              <w:spacing w:before="0"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color w:val="000000"/>
                <w:sz w:val="24"/>
                <w:szCs w:val="24"/>
                <w:vertAlign w:val="baseline"/>
                <w:lang w:val="en-US"/>
              </w:rPr>
              <w:t xml:space="preserve">    7902,5</w:t>
            </w:r>
          </w:p>
        </w:tc>
        <w:tc>
          <w:tcPr>
            <w:tcW w:w="1433" w:type="dxa"/>
          </w:tcPr>
          <w:p>
            <w:pPr>
              <w:widowControl w:val="0"/>
              <w:spacing w:before="0" w:after="0" w:line="240" w:lineRule="auto"/>
              <w:ind w:firstLine="240" w:firstLineChars="100"/>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color w:val="000000"/>
                <w:sz w:val="24"/>
                <w:szCs w:val="24"/>
                <w:vertAlign w:val="baseline"/>
                <w:lang w:val="en-US"/>
              </w:rPr>
              <w:t>7737,1</w:t>
            </w:r>
          </w:p>
        </w:tc>
        <w:tc>
          <w:tcPr>
            <w:tcW w:w="1578" w:type="dxa"/>
          </w:tcPr>
          <w:p>
            <w:pPr>
              <w:widowControl w:val="0"/>
              <w:spacing w:before="0" w:after="0" w:line="240" w:lineRule="auto"/>
              <w:ind w:firstLine="240" w:firstLineChars="100"/>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color w:val="000000"/>
                <w:sz w:val="24"/>
                <w:szCs w:val="24"/>
                <w:vertAlign w:val="baseline"/>
                <w:lang w:val="en-US"/>
              </w:rPr>
              <w:t>7470,1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4033" w:type="dxa"/>
          </w:tcPr>
          <w:p>
            <w:pPr>
              <w:widowControl w:val="0"/>
              <w:spacing w:before="0"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color w:val="000000"/>
                <w:sz w:val="24"/>
                <w:szCs w:val="24"/>
                <w:vertAlign w:val="baseline"/>
                <w:lang w:val="en-US"/>
              </w:rPr>
              <w:t xml:space="preserve">-Trong đó: </w:t>
            </w:r>
            <w:r>
              <w:rPr>
                <w:rFonts w:hint="default" w:ascii="Times New Roman" w:hAnsi="Times New Roman" w:cs="Times New Roman"/>
                <w:b w:val="0"/>
                <w:bCs w:val="0"/>
                <w:i/>
                <w:iCs/>
                <w:color w:val="000000"/>
                <w:sz w:val="24"/>
                <w:szCs w:val="24"/>
                <w:vertAlign w:val="baseline"/>
                <w:lang w:val="en-US"/>
              </w:rPr>
              <w:t>Lúa hè thu(Nghìn ha)</w:t>
            </w:r>
          </w:p>
        </w:tc>
        <w:tc>
          <w:tcPr>
            <w:tcW w:w="1655" w:type="dxa"/>
          </w:tcPr>
          <w:p>
            <w:pPr>
              <w:widowControl w:val="0"/>
              <w:spacing w:before="0"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bCs/>
                <w:color w:val="000000"/>
                <w:sz w:val="24"/>
                <w:szCs w:val="24"/>
                <w:vertAlign w:val="baseline"/>
                <w:lang w:val="en-US"/>
              </w:rPr>
              <w:t xml:space="preserve">   </w:t>
            </w:r>
            <w:r>
              <w:rPr>
                <w:rFonts w:hint="default" w:ascii="Times New Roman" w:hAnsi="Times New Roman" w:cs="Times New Roman"/>
                <w:b w:val="0"/>
                <w:bCs w:val="0"/>
                <w:color w:val="000000"/>
                <w:sz w:val="24"/>
                <w:szCs w:val="24"/>
                <w:vertAlign w:val="baseline"/>
                <w:lang w:val="en-US"/>
              </w:rPr>
              <w:t xml:space="preserve"> 2436,0</w:t>
            </w:r>
          </w:p>
        </w:tc>
        <w:tc>
          <w:tcPr>
            <w:tcW w:w="1612" w:type="dxa"/>
          </w:tcPr>
          <w:p>
            <w:pPr>
              <w:widowControl w:val="0"/>
              <w:spacing w:before="0"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color w:val="000000"/>
                <w:sz w:val="24"/>
                <w:szCs w:val="24"/>
                <w:vertAlign w:val="baseline"/>
                <w:lang w:val="en-US"/>
              </w:rPr>
              <w:t xml:space="preserve">    2810,8</w:t>
            </w:r>
          </w:p>
        </w:tc>
        <w:tc>
          <w:tcPr>
            <w:tcW w:w="1433" w:type="dxa"/>
          </w:tcPr>
          <w:p>
            <w:pPr>
              <w:widowControl w:val="0"/>
              <w:spacing w:before="0" w:after="0" w:line="240" w:lineRule="auto"/>
              <w:ind w:firstLine="240" w:firstLineChars="100"/>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color w:val="000000"/>
                <w:sz w:val="24"/>
                <w:szCs w:val="24"/>
                <w:vertAlign w:val="baseline"/>
                <w:lang w:val="en-US"/>
              </w:rPr>
              <w:t>2872,9</w:t>
            </w:r>
          </w:p>
        </w:tc>
        <w:tc>
          <w:tcPr>
            <w:tcW w:w="1578" w:type="dxa"/>
          </w:tcPr>
          <w:p>
            <w:pPr>
              <w:widowControl w:val="0"/>
              <w:spacing w:before="0" w:after="0" w:line="240" w:lineRule="auto"/>
              <w:ind w:firstLine="240" w:firstLineChars="100"/>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color w:val="000000"/>
                <w:sz w:val="24"/>
                <w:szCs w:val="24"/>
                <w:vertAlign w:val="baseline"/>
                <w:lang w:val="en-US"/>
              </w:rPr>
              <w:t>2734,4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3" w:type="dxa"/>
          </w:tcPr>
          <w:p>
            <w:pPr>
              <w:widowControl w:val="0"/>
              <w:spacing w:before="0" w:after="0" w:line="240" w:lineRule="auto"/>
              <w:jc w:val="both"/>
              <w:rPr>
                <w:rFonts w:hint="default" w:ascii="Times New Roman" w:hAnsi="Times New Roman" w:cs="Times New Roman"/>
                <w:b w:val="0"/>
                <w:bCs w:val="0"/>
                <w:i w:val="0"/>
                <w:iCs w:val="0"/>
                <w:sz w:val="24"/>
                <w:szCs w:val="24"/>
                <w:vertAlign w:val="baseline"/>
                <w:lang w:val="en-US"/>
              </w:rPr>
            </w:pPr>
            <w:r>
              <w:rPr>
                <w:rFonts w:hint="default" w:ascii="Times New Roman" w:hAnsi="Times New Roman" w:cs="Times New Roman"/>
                <w:b/>
                <w:bCs/>
                <w:i w:val="0"/>
                <w:iCs w:val="0"/>
                <w:color w:val="000000"/>
                <w:sz w:val="24"/>
                <w:szCs w:val="24"/>
                <w:vertAlign w:val="baseline"/>
                <w:lang w:val="en-US"/>
              </w:rPr>
              <w:t>Tổng sản lượng lúa</w:t>
            </w:r>
            <w:r>
              <w:rPr>
                <w:rFonts w:hint="default" w:ascii="Times New Roman" w:hAnsi="Times New Roman" w:cs="Times New Roman"/>
                <w:b w:val="0"/>
                <w:bCs w:val="0"/>
                <w:i w:val="0"/>
                <w:iCs w:val="0"/>
                <w:color w:val="000000"/>
                <w:sz w:val="24"/>
                <w:szCs w:val="24"/>
                <w:vertAlign w:val="baseline"/>
                <w:lang w:val="en-US"/>
              </w:rPr>
              <w:t>(Nghìn Tấn)</w:t>
            </w:r>
          </w:p>
        </w:tc>
        <w:tc>
          <w:tcPr>
            <w:tcW w:w="1655" w:type="dxa"/>
          </w:tcPr>
          <w:p>
            <w:pPr>
              <w:widowControl w:val="0"/>
              <w:spacing w:before="0"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bCs/>
                <w:color w:val="000000"/>
                <w:sz w:val="24"/>
                <w:szCs w:val="24"/>
                <w:vertAlign w:val="baseline"/>
                <w:lang w:val="en-US"/>
              </w:rPr>
              <w:t xml:space="preserve">   </w:t>
            </w:r>
            <w:r>
              <w:rPr>
                <w:rFonts w:hint="default" w:ascii="Times New Roman" w:hAnsi="Times New Roman" w:cs="Times New Roman"/>
                <w:b w:val="0"/>
                <w:bCs w:val="0"/>
                <w:color w:val="000000"/>
                <w:sz w:val="24"/>
                <w:szCs w:val="24"/>
                <w:vertAlign w:val="baseline"/>
                <w:lang w:val="en-US"/>
              </w:rPr>
              <w:t>40005,6</w:t>
            </w:r>
          </w:p>
        </w:tc>
        <w:tc>
          <w:tcPr>
            <w:tcW w:w="1612" w:type="dxa"/>
          </w:tcPr>
          <w:p>
            <w:pPr>
              <w:widowControl w:val="0"/>
              <w:spacing w:before="0"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color w:val="000000"/>
                <w:sz w:val="24"/>
                <w:szCs w:val="24"/>
                <w:vertAlign w:val="baseline"/>
                <w:lang w:val="en-US"/>
              </w:rPr>
              <w:t xml:space="preserve">    44039,1</w:t>
            </w:r>
          </w:p>
        </w:tc>
        <w:tc>
          <w:tcPr>
            <w:tcW w:w="1433" w:type="dxa"/>
          </w:tcPr>
          <w:p>
            <w:pPr>
              <w:widowControl w:val="0"/>
              <w:spacing w:before="0"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color w:val="000000"/>
                <w:sz w:val="24"/>
                <w:szCs w:val="24"/>
                <w:vertAlign w:val="baseline"/>
                <w:lang w:val="en-US"/>
              </w:rPr>
              <w:t xml:space="preserve">   43165,1</w:t>
            </w:r>
          </w:p>
        </w:tc>
        <w:tc>
          <w:tcPr>
            <w:tcW w:w="1578" w:type="dxa"/>
          </w:tcPr>
          <w:p>
            <w:pPr>
              <w:widowControl w:val="0"/>
              <w:spacing w:before="0" w:after="0" w:line="240" w:lineRule="auto"/>
              <w:ind w:firstLine="240" w:firstLineChars="100"/>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color w:val="000000"/>
                <w:sz w:val="24"/>
                <w:szCs w:val="24"/>
                <w:vertAlign w:val="baseline"/>
                <w:lang w:val="en-US"/>
              </w:rPr>
              <w:t>43448,2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3" w:type="dxa"/>
          </w:tcPr>
          <w:p>
            <w:pPr>
              <w:widowControl w:val="0"/>
              <w:spacing w:before="0"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color w:val="000000"/>
                <w:sz w:val="24"/>
                <w:szCs w:val="24"/>
                <w:vertAlign w:val="baseline"/>
                <w:lang w:val="en-US"/>
              </w:rPr>
              <w:t xml:space="preserve">-Trong đó: </w:t>
            </w:r>
            <w:r>
              <w:rPr>
                <w:rFonts w:hint="default" w:ascii="Times New Roman" w:hAnsi="Times New Roman" w:cs="Times New Roman"/>
                <w:b w:val="0"/>
                <w:bCs w:val="0"/>
                <w:i/>
                <w:iCs/>
                <w:color w:val="000000"/>
                <w:sz w:val="24"/>
                <w:szCs w:val="24"/>
                <w:vertAlign w:val="baseline"/>
                <w:lang w:val="en-US"/>
              </w:rPr>
              <w:t>Lúa hè thu(Nghìn ha)</w:t>
            </w:r>
          </w:p>
        </w:tc>
        <w:tc>
          <w:tcPr>
            <w:tcW w:w="1655" w:type="dxa"/>
          </w:tcPr>
          <w:p>
            <w:pPr>
              <w:widowControl w:val="0"/>
              <w:spacing w:before="0"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color w:val="000000"/>
                <w:sz w:val="24"/>
                <w:szCs w:val="24"/>
                <w:vertAlign w:val="baseline"/>
                <w:lang w:val="en-US"/>
              </w:rPr>
              <w:t xml:space="preserve">   11686,1</w:t>
            </w:r>
          </w:p>
        </w:tc>
        <w:tc>
          <w:tcPr>
            <w:tcW w:w="1612" w:type="dxa"/>
          </w:tcPr>
          <w:p>
            <w:pPr>
              <w:widowControl w:val="0"/>
              <w:spacing w:before="0" w:after="0" w:line="240" w:lineRule="auto"/>
              <w:ind w:firstLine="240" w:firstLineChars="100"/>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color w:val="000000"/>
                <w:sz w:val="24"/>
                <w:szCs w:val="24"/>
                <w:vertAlign w:val="baseline"/>
                <w:lang w:val="en-US"/>
              </w:rPr>
              <w:t>14623,4</w:t>
            </w:r>
          </w:p>
        </w:tc>
        <w:tc>
          <w:tcPr>
            <w:tcW w:w="1433" w:type="dxa"/>
          </w:tcPr>
          <w:p>
            <w:pPr>
              <w:widowControl w:val="0"/>
              <w:spacing w:before="0"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color w:val="000000"/>
                <w:sz w:val="24"/>
                <w:szCs w:val="24"/>
                <w:vertAlign w:val="baseline"/>
                <w:lang w:val="en-US"/>
              </w:rPr>
              <w:t xml:space="preserve">   15232,1</w:t>
            </w:r>
          </w:p>
        </w:tc>
        <w:tc>
          <w:tcPr>
            <w:tcW w:w="1578" w:type="dxa"/>
          </w:tcPr>
          <w:p>
            <w:pPr>
              <w:widowControl w:val="0"/>
              <w:spacing w:before="0" w:after="0" w:line="240" w:lineRule="auto"/>
              <w:jc w:val="both"/>
              <w:rPr>
                <w:rFonts w:hint="default" w:ascii="Times New Roman" w:hAnsi="Times New Roman" w:cs="Times New Roman"/>
                <w:b w:val="0"/>
                <w:bCs w:val="0"/>
                <w:sz w:val="24"/>
                <w:szCs w:val="24"/>
                <w:vertAlign w:val="baseline"/>
                <w:lang w:val="en-US"/>
              </w:rPr>
            </w:pPr>
            <w:r>
              <w:rPr>
                <w:rFonts w:hint="default" w:ascii="Times New Roman" w:hAnsi="Times New Roman" w:cs="Times New Roman"/>
                <w:b w:val="0"/>
                <w:bCs w:val="0"/>
                <w:color w:val="000000"/>
                <w:sz w:val="24"/>
                <w:szCs w:val="24"/>
                <w:vertAlign w:val="baseline"/>
                <w:lang w:val="en-US"/>
              </w:rPr>
              <w:t xml:space="preserve">    14896,4</w:t>
            </w:r>
          </w:p>
        </w:tc>
      </w:tr>
    </w:tbl>
    <w:p>
      <w:pPr>
        <w:spacing w:before="0" w:after="0" w:line="240" w:lineRule="auto"/>
        <w:rPr>
          <w:rFonts w:hint="default" w:ascii="Times New Roman" w:hAnsi="Times New Roman" w:cs="Times New Roman"/>
          <w:b/>
          <w:bCs/>
          <w:color w:val="000000"/>
          <w:sz w:val="24"/>
          <w:szCs w:val="24"/>
          <w:lang w:val="en-US"/>
        </w:rPr>
      </w:pPr>
    </w:p>
    <w:p>
      <w:pPr>
        <w:spacing w:before="0" w:after="0" w:line="240" w:lineRule="auto"/>
        <w:rPr>
          <w:rFonts w:hint="default" w:ascii="Times New Roman" w:hAnsi="Times New Roman" w:cs="Times New Roman"/>
          <w:b w:val="0"/>
          <w:bCs w:val="0"/>
          <w:sz w:val="24"/>
          <w:szCs w:val="24"/>
          <w:lang w:val="en-US"/>
        </w:rPr>
      </w:pPr>
      <w:r>
        <w:rPr>
          <w:rFonts w:hint="default" w:ascii="Times New Roman" w:hAnsi="Times New Roman" w:cs="Times New Roman"/>
          <w:b w:val="0"/>
          <w:bCs w:val="0"/>
          <w:color w:val="000000"/>
          <w:sz w:val="24"/>
          <w:szCs w:val="24"/>
          <w:lang w:val="en-US"/>
        </w:rPr>
        <w:t>Căn cứ vào bảng số liệu , đề thể hiện diện tích và sản lượng lúa của nước ta qua các năm loại biểu đồ nào sau đây thích hợp nhất ?</w:t>
      </w:r>
    </w:p>
    <w:p>
      <w:pPr>
        <w:tabs>
          <w:tab w:val="left" w:pos="283"/>
          <w:tab w:val="left" w:pos="2906"/>
          <w:tab w:val="left" w:pos="5528"/>
          <w:tab w:val="left" w:pos="8150"/>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b w:val="0"/>
          <w:bCs w:val="0"/>
          <w:color w:val="000000"/>
          <w:sz w:val="24"/>
          <w:szCs w:val="24"/>
          <w:lang w:val="en-US"/>
        </w:rPr>
        <w:t>Cột</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b w:val="0"/>
          <w:bCs w:val="0"/>
          <w:color w:val="000000"/>
          <w:sz w:val="24"/>
          <w:szCs w:val="24"/>
          <w:lang w:val="en-US"/>
        </w:rPr>
        <w:t>Tròn</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b w:val="0"/>
          <w:bCs w:val="0"/>
          <w:color w:val="000000"/>
          <w:sz w:val="24"/>
          <w:szCs w:val="24"/>
          <w:lang w:val="en-US"/>
        </w:rPr>
        <w:t>Miền</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b w:val="0"/>
          <w:bCs w:val="0"/>
          <w:color w:val="000000"/>
          <w:sz w:val="24"/>
          <w:szCs w:val="24"/>
          <w:lang w:val="en-US"/>
        </w:rPr>
        <w:t>Đường</w:t>
      </w:r>
    </w:p>
    <w:p>
      <w:pPr>
        <w:spacing w:before="0" w:after="0" w:line="240" w:lineRule="auto"/>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w:t>
      </w:r>
      <w:r>
        <w:rPr>
          <w:rFonts w:hint="default" w:ascii="Times New Roman" w:hAnsi="Times New Roman" w:cs="Times New Roman"/>
          <w:b/>
          <w:color w:val="000000"/>
          <w:sz w:val="24"/>
          <w:szCs w:val="24"/>
          <w:lang w:val="en-US"/>
        </w:rPr>
        <w:t>30</w:t>
      </w:r>
      <w:r>
        <w:rPr>
          <w:rFonts w:hint="default" w:ascii="Times New Roman" w:hAnsi="Times New Roman" w:cs="Times New Roman"/>
          <w:b/>
          <w:color w:val="000000"/>
          <w:sz w:val="24"/>
          <w:szCs w:val="24"/>
        </w:rPr>
        <w:t xml:space="preserve">. </w:t>
      </w:r>
      <w:r>
        <w:rPr>
          <w:rFonts w:hint="default" w:ascii="Times New Roman" w:hAnsi="Times New Roman" w:cs="Times New Roman"/>
          <w:b/>
          <w:bCs/>
          <w:color w:val="000000"/>
          <w:sz w:val="24"/>
          <w:szCs w:val="24"/>
          <w:lang w:val="en-US"/>
        </w:rPr>
        <w:t>Căn vứ vào Atlat Địa Lý Việt Nam trang Lâm nghiệp và thủy sản, cho biết tỉnh nào sau đây có giá trị sản xuất trên 50% trong tổng giá trị sản xuất Nông-Lâm-Thủy Sản:</w:t>
      </w:r>
    </w:p>
    <w:p>
      <w:pPr>
        <w:tabs>
          <w:tab w:val="left" w:pos="283"/>
          <w:tab w:val="left" w:pos="2906"/>
          <w:tab w:val="left" w:pos="5528"/>
          <w:tab w:val="left" w:pos="8150"/>
        </w:tabs>
        <w:ind w:left="0" w:firstLine="0"/>
        <w:rPr>
          <w:rFonts w:hint="default" w:ascii="Times New Roman" w:hAnsi="Times New Roman" w:cs="Times New Roman"/>
          <w:sz w:val="24"/>
          <w:szCs w:val="24"/>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Fonts w:hint="default" w:ascii="Times New Roman" w:hAnsi="Times New Roman" w:cs="Times New Roman"/>
          <w:color w:val="000000"/>
          <w:sz w:val="24"/>
          <w:szCs w:val="24"/>
          <w:lang w:val="en-US"/>
        </w:rPr>
        <w:t>Bạc Liêu</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Fonts w:hint="default" w:ascii="Times New Roman" w:hAnsi="Times New Roman" w:cs="Times New Roman"/>
          <w:color w:val="000000"/>
          <w:sz w:val="24"/>
          <w:szCs w:val="24"/>
          <w:lang w:val="en-US"/>
        </w:rPr>
        <w:t>Quảng Ninh</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C. </w:t>
      </w:r>
      <w:r>
        <w:rPr>
          <w:rFonts w:hint="default" w:ascii="Times New Roman" w:hAnsi="Times New Roman" w:cs="Times New Roman"/>
          <w:color w:val="000000"/>
          <w:sz w:val="24"/>
          <w:szCs w:val="24"/>
          <w:lang w:val="en-US"/>
        </w:rPr>
        <w:t>Bình Định</w:t>
      </w: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Fonts w:hint="default" w:ascii="Times New Roman" w:hAnsi="Times New Roman" w:cs="Times New Roman"/>
          <w:color w:val="000000"/>
          <w:sz w:val="24"/>
          <w:szCs w:val="24"/>
          <w:lang w:val="en-US"/>
        </w:rPr>
        <w:t>Bình Thuận</w:t>
      </w:r>
    </w:p>
    <w:p>
      <w:pPr>
        <w:rPr>
          <w:rFonts w:hint="default" w:ascii="Times New Roman" w:hAnsi="Times New Roman" w:cs="Times New Roman"/>
          <w:sz w:val="24"/>
          <w:szCs w:val="24"/>
        </w:rPr>
      </w:pPr>
    </w:p>
    <w:p>
      <w:pPr>
        <w:jc w:val="center"/>
        <w:rPr>
          <w:rStyle w:val="7"/>
          <w:rFonts w:hint="default" w:ascii="Times New Roman" w:hAnsi="Times New Roman" w:cs="Times New Roman"/>
          <w:b/>
          <w:i/>
          <w:sz w:val="24"/>
          <w:szCs w:val="24"/>
        </w:rPr>
      </w:pPr>
      <w:r>
        <w:rPr>
          <w:rStyle w:val="7"/>
          <w:rFonts w:hint="default" w:ascii="Times New Roman" w:hAnsi="Times New Roman" w:cs="Times New Roman"/>
          <w:b/>
          <w:i/>
          <w:sz w:val="24"/>
          <w:szCs w:val="24"/>
        </w:rPr>
        <w:t>------ HẾT ------</w:t>
      </w:r>
    </w:p>
    <w:p>
      <w:pPr>
        <w:jc w:val="center"/>
        <w:rPr>
          <w:rStyle w:val="7"/>
          <w:rFonts w:hint="default" w:ascii="Times New Roman" w:hAnsi="Times New Roman" w:cs="Times New Roman"/>
          <w:b/>
          <w:i/>
          <w:sz w:val="24"/>
          <w:szCs w:val="24"/>
          <w:lang w:val="en-US"/>
        </w:rPr>
      </w:pPr>
    </w:p>
    <w:p>
      <w:pPr>
        <w:tabs>
          <w:tab w:val="left" w:pos="283"/>
          <w:tab w:val="left" w:pos="5528"/>
        </w:tabs>
        <w:ind w:left="0" w:firstLine="0"/>
        <w:rPr>
          <w:rFonts w:hint="default" w:ascii="Times New Roman" w:hAnsi="Times New Roman" w:cs="Times New Roman"/>
          <w:color w:val="000000"/>
          <w:sz w:val="24"/>
          <w:szCs w:val="24"/>
          <w:lang w:val="en-US"/>
        </w:rPr>
      </w:pPr>
    </w:p>
    <w:p>
      <w:pPr>
        <w:rPr>
          <w:rFonts w:hint="default" w:ascii="Times New Roman" w:hAnsi="Times New Roman" w:cs="Times New Roman"/>
          <w:sz w:val="24"/>
          <w:szCs w:val="24"/>
        </w:rPr>
      </w:pPr>
    </w:p>
    <w:p>
      <w:pPr>
        <w:jc w:val="center"/>
        <w:rPr>
          <w:rFonts w:hint="default" w:ascii="Times New Roman" w:hAnsi="Times New Roman" w:cs="Times New Roman"/>
          <w:sz w:val="24"/>
          <w:szCs w:val="24"/>
        </w:rPr>
      </w:pPr>
    </w:p>
    <w:sectPr>
      <w:footerReference r:id="rId4" w:type="default"/>
      <w:pgSz w:w="11906" w:h="16838"/>
      <w:pgMar w:top="567" w:right="567" w:bottom="567" w:left="1134" w:header="283" w:footer="567" w:gutter="0"/>
      <w:pgNumType w:fmt="decimal"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single" w:color="auto" w:sz="6" w:space="1"/>
      </w:pBdr>
      <w:tabs>
        <w:tab w:val="right" w:pos="10489"/>
      </w:tabs>
      <w:spacing w:before="0" w:after="0" w:line="240" w:lineRule="auto"/>
      <w:jc w:val="left"/>
    </w:pPr>
    <w:r>
      <w:rPr>
        <w:rFonts w:ascii="Times New Roman" w:hAnsi="Times New Roman"/>
        <w:color w:val="000000"/>
        <w:sz w:val="24"/>
      </w:rPr>
      <w:t xml:space="preserve">Mã đề </w:t>
    </w:r>
    <w:r>
      <w:rPr>
        <w:rFonts w:hint="default" w:ascii="Times New Roman" w:hAnsi="Times New Roman"/>
        <w:color w:val="000000"/>
        <w:sz w:val="24"/>
        <w:lang w:val="en-US"/>
      </w:rPr>
      <w:t>601</w:t>
    </w:r>
    <w:r>
      <w:rPr>
        <w:rFonts w:ascii="Times New Roman" w:hAnsi="Times New Roman"/>
        <w:color w:val="000000"/>
        <w:sz w:val="24"/>
      </w:rPr>
      <w:tab/>
    </w:r>
    <w:r>
      <w:rPr>
        <w:rFonts w:ascii="Times New Roman" w:hAnsi="Times New Roman"/>
        <w:color w:val="000000"/>
        <w:sz w:val="24"/>
      </w:rPr>
      <w:t xml:space="preserve">Trang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E03E1F"/>
    <w:rsid w:val="064061DE"/>
    <w:rsid w:val="0A88141B"/>
    <w:rsid w:val="11DA7366"/>
    <w:rsid w:val="148D33BC"/>
    <w:rsid w:val="38C4544A"/>
    <w:rsid w:val="39EF62DF"/>
    <w:rsid w:val="47667C09"/>
    <w:rsid w:val="5B385DFC"/>
    <w:rsid w:val="623733AF"/>
    <w:rsid w:val="6DE03E1F"/>
    <w:rsid w:val="737E2DC9"/>
    <w:rsid w:val="77074E7A"/>
    <w:rsid w:val="7ED01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pPr>
    <w:rPr>
      <w:rFonts w:asciiTheme="minorHAnsi" w:hAnsiTheme="minorHAnsi" w:eastAsiaTheme="minorEastAsia" w:cstheme="minorBidi"/>
      <w:color w:val="000000"/>
      <w:sz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header"/>
    <w:basedOn w:val="1"/>
    <w:uiPriority w:val="0"/>
    <w:pPr>
      <w:tabs>
        <w:tab w:val="center" w:pos="4153"/>
        <w:tab w:val="right" w:pos="8306"/>
      </w:tabs>
      <w:snapToGrid w:val="0"/>
    </w:pPr>
    <w:rPr>
      <w:sz w:val="18"/>
      <w:szCs w:val="18"/>
    </w:rPr>
  </w:style>
  <w:style w:type="table" w:styleId="5">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YoungMix_Table"/>
    <w:qFormat/>
    <w:uiPriority w:val="0"/>
    <w:rPr>
      <w:rFonts w:ascii="Times New Roman" w:hAnsi="Times New Roman"/>
      <w:sz w:val="24"/>
    </w:rPr>
  </w:style>
  <w:style w:type="character" w:customStyle="1" w:styleId="7">
    <w:name w:val="YoungMix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30</TotalTime>
  <ScaleCrop>false</ScaleCrop>
  <LinksUpToDate>false</LinksUpToDate>
  <CharactersWithSpaces>0</CharactersWithSpaces>
  <Application>WPS Office_11.2.0.11498_F1E327BC-269C-435d-A152-05C5408002CA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2023-03-12T07:25:00Z</dcterms:created>
  <dc:creator>youngmix.vn</dc:creator>
  <cp:keywords>youngmix,cham thi trac nghiem,quizmaker</cp:keywords>
  <cp:lastModifiedBy>google1568174475</cp:lastModifiedBy>
  <dcterms:modified xsi:type="dcterms:W3CDTF">2023-03-16T07:14:02Z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1033-11.2.0.11498</vt:lpwstr>
  </property>
  <property fmtid="{D5CDD505-2E9C-101B-9397-08002B2CF9AE}" pid="3" name="ICV">
    <vt:lpwstr>C3D52082805646E3B110B5587025964A</vt:lpwstr>
  </property>
</Properties>
</file>